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DA12E" w14:textId="2D58FFB2" w:rsidR="0011347F" w:rsidRPr="00F87A45" w:rsidRDefault="0011347F" w:rsidP="0011347F">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w:t>
      </w:r>
      <w:r w:rsidR="008015C4">
        <w:rPr>
          <w:rFonts w:cs="Arial"/>
          <w:sz w:val="24"/>
          <w:szCs w:val="24"/>
        </w:rPr>
        <w:t>8</w:t>
      </w:r>
      <w:r w:rsidRPr="002D6524">
        <w:rPr>
          <w:rFonts w:cs="Arial"/>
          <w:noProof w:val="0"/>
          <w:sz w:val="24"/>
        </w:rPr>
        <w:tab/>
      </w:r>
      <w:r w:rsidRPr="002D6524">
        <w:rPr>
          <w:rFonts w:cs="Arial"/>
          <w:noProof w:val="0"/>
          <w:sz w:val="24"/>
        </w:rPr>
        <w:tab/>
      </w:r>
      <w:r w:rsidRPr="00304F73">
        <w:rPr>
          <w:rFonts w:cs="Arial"/>
          <w:noProof w:val="0"/>
          <w:sz w:val="24"/>
        </w:rPr>
        <w:t>R4-</w:t>
      </w:r>
      <w:r w:rsidRPr="00D870BD">
        <w:t xml:space="preserve"> </w:t>
      </w:r>
      <w:r w:rsidR="00685C92" w:rsidRPr="00DA7066">
        <w:rPr>
          <w:rFonts w:cs="Arial"/>
          <w:noProof w:val="0"/>
          <w:sz w:val="24"/>
        </w:rPr>
        <w:t>2</w:t>
      </w:r>
      <w:r w:rsidR="00685C92">
        <w:rPr>
          <w:rFonts w:cs="Arial"/>
          <w:noProof w:val="0"/>
          <w:sz w:val="24"/>
        </w:rPr>
        <w:t>312339</w:t>
      </w:r>
    </w:p>
    <w:p w14:paraId="321D1244" w14:textId="0A98E1BB" w:rsidR="0011347F" w:rsidRPr="00AB081E" w:rsidRDefault="008015C4" w:rsidP="0011347F">
      <w:pPr>
        <w:pStyle w:val="Header"/>
        <w:tabs>
          <w:tab w:val="right" w:pos="8280"/>
          <w:tab w:val="right" w:pos="9639"/>
        </w:tabs>
        <w:jc w:val="both"/>
        <w:rPr>
          <w:rFonts w:cs="Arial"/>
          <w:sz w:val="24"/>
          <w:szCs w:val="24"/>
        </w:rPr>
      </w:pPr>
      <w:r>
        <w:rPr>
          <w:rFonts w:cs="Arial"/>
          <w:sz w:val="24"/>
          <w:szCs w:val="24"/>
        </w:rPr>
        <w:t>Toulouse</w:t>
      </w:r>
      <w:r w:rsidR="00D00CC3">
        <w:rPr>
          <w:rFonts w:cs="Arial"/>
          <w:sz w:val="24"/>
          <w:szCs w:val="24"/>
        </w:rPr>
        <w:t xml:space="preserve">, </w:t>
      </w:r>
      <w:r>
        <w:rPr>
          <w:rFonts w:cs="Arial"/>
          <w:sz w:val="24"/>
          <w:szCs w:val="24"/>
        </w:rPr>
        <w:t>France</w:t>
      </w:r>
      <w:r w:rsidR="0011347F" w:rsidRPr="00AB081E">
        <w:rPr>
          <w:rFonts w:cs="Arial"/>
          <w:sz w:val="24"/>
          <w:szCs w:val="24"/>
        </w:rPr>
        <w:t xml:space="preserve">, </w:t>
      </w:r>
      <w:r w:rsidR="00466DFC">
        <w:rPr>
          <w:rFonts w:cs="Arial"/>
          <w:sz w:val="24"/>
          <w:szCs w:val="24"/>
        </w:rPr>
        <w:t>2</w:t>
      </w:r>
      <w:r>
        <w:rPr>
          <w:rFonts w:cs="Arial"/>
          <w:sz w:val="24"/>
          <w:szCs w:val="24"/>
        </w:rPr>
        <w:t>1</w:t>
      </w:r>
      <w:r w:rsidRPr="008015C4">
        <w:rPr>
          <w:rFonts w:cs="Arial"/>
          <w:sz w:val="24"/>
          <w:szCs w:val="24"/>
          <w:vertAlign w:val="superscript"/>
        </w:rPr>
        <w:t>st</w:t>
      </w:r>
      <w:r>
        <w:rPr>
          <w:rFonts w:cs="Arial"/>
          <w:sz w:val="24"/>
          <w:szCs w:val="24"/>
        </w:rPr>
        <w:t xml:space="preserve"> </w:t>
      </w:r>
      <w:r w:rsidR="0011347F">
        <w:rPr>
          <w:rFonts w:cs="Arial"/>
          <w:sz w:val="24"/>
          <w:szCs w:val="24"/>
        </w:rPr>
        <w:t xml:space="preserve">– </w:t>
      </w:r>
      <w:r w:rsidR="00D40F4C">
        <w:rPr>
          <w:rFonts w:cs="Arial"/>
          <w:sz w:val="24"/>
          <w:szCs w:val="24"/>
        </w:rPr>
        <w:t>2</w:t>
      </w:r>
      <w:r>
        <w:rPr>
          <w:rFonts w:cs="Arial"/>
          <w:sz w:val="24"/>
          <w:szCs w:val="24"/>
        </w:rPr>
        <w:t>5</w:t>
      </w:r>
      <w:r w:rsidR="00D40F4C" w:rsidRPr="00D40F4C">
        <w:rPr>
          <w:rFonts w:cs="Arial"/>
          <w:sz w:val="24"/>
          <w:szCs w:val="24"/>
          <w:vertAlign w:val="superscript"/>
        </w:rPr>
        <w:t>th</w:t>
      </w:r>
      <w:r w:rsidR="00D40F4C">
        <w:rPr>
          <w:rFonts w:cs="Arial"/>
          <w:sz w:val="24"/>
          <w:szCs w:val="24"/>
        </w:rPr>
        <w:t xml:space="preserve"> </w:t>
      </w:r>
      <w:r>
        <w:rPr>
          <w:rFonts w:cs="Arial"/>
          <w:sz w:val="24"/>
          <w:szCs w:val="24"/>
        </w:rPr>
        <w:t>Aug</w:t>
      </w:r>
      <w:r w:rsidR="0011347F" w:rsidRPr="00AE32FA">
        <w:rPr>
          <w:rFonts w:cs="Arial"/>
          <w:sz w:val="24"/>
          <w:szCs w:val="24"/>
        </w:rPr>
        <w:t>, 202</w:t>
      </w:r>
      <w:r w:rsidR="00D40F4C">
        <w:rPr>
          <w:rFonts w:cs="Arial"/>
          <w:sz w:val="24"/>
          <w:szCs w:val="24"/>
        </w:rPr>
        <w:t>3</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06E5071C"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044068">
        <w:rPr>
          <w:rFonts w:ascii="Arial" w:hAnsi="Arial" w:cs="Arial"/>
          <w:b/>
          <w:sz w:val="24"/>
        </w:rPr>
        <w:t>8</w:t>
      </w:r>
      <w:r w:rsidR="00303329">
        <w:rPr>
          <w:rFonts w:ascii="Arial" w:hAnsi="Arial" w:cs="Arial"/>
          <w:b/>
          <w:sz w:val="24"/>
        </w:rPr>
        <w:t>.</w:t>
      </w:r>
      <w:r w:rsidR="00464AF9">
        <w:rPr>
          <w:rFonts w:ascii="Arial" w:hAnsi="Arial" w:cs="Arial"/>
          <w:b/>
          <w:sz w:val="24"/>
        </w:rPr>
        <w:t>3</w:t>
      </w:r>
      <w:r w:rsidR="008015C4">
        <w:rPr>
          <w:rFonts w:ascii="Arial" w:hAnsi="Arial" w:cs="Arial"/>
          <w:b/>
          <w:sz w:val="24"/>
        </w:rPr>
        <w:t>4</w:t>
      </w:r>
      <w:r w:rsidR="00464AF9">
        <w:rPr>
          <w:rFonts w:ascii="Arial" w:hAnsi="Arial" w:cs="Arial"/>
          <w:b/>
          <w:sz w:val="24"/>
        </w:rPr>
        <w:t>.</w:t>
      </w:r>
      <w:r w:rsidR="00044068">
        <w:rPr>
          <w:rFonts w:ascii="Arial" w:hAnsi="Arial" w:cs="Arial"/>
          <w:b/>
          <w:sz w:val="24"/>
        </w:rPr>
        <w:t>4</w:t>
      </w:r>
      <w:r w:rsidR="008015C4">
        <w:rPr>
          <w:rFonts w:ascii="Arial" w:hAnsi="Arial" w:cs="Arial"/>
          <w:b/>
          <w:sz w:val="24"/>
        </w:rPr>
        <w:t>.</w:t>
      </w:r>
      <w:r w:rsidR="00AF35A3">
        <w:rPr>
          <w:rFonts w:ascii="Arial" w:hAnsi="Arial" w:cs="Arial"/>
          <w:b/>
          <w:sz w:val="24"/>
        </w:rPr>
        <w:t>1</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379834F6"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883BF1">
        <w:rPr>
          <w:rFonts w:ascii="Arial" w:hAnsi="Arial" w:cs="Arial"/>
          <w:b/>
          <w:sz w:val="24"/>
        </w:rPr>
        <w:t>NR network energy saving RRM aspects</w:t>
      </w:r>
      <w:r w:rsidR="00315915">
        <w:rPr>
          <w:rFonts w:ascii="Arial" w:hAnsi="Arial" w:cs="Arial"/>
          <w:b/>
          <w:sz w:val="24"/>
        </w:rPr>
        <w:t xml:space="preserve"> – </w:t>
      </w:r>
      <w:r w:rsidR="00AF35A3">
        <w:rPr>
          <w:rFonts w:ascii="Arial" w:hAnsi="Arial" w:cs="Arial"/>
          <w:b/>
          <w:sz w:val="24"/>
        </w:rPr>
        <w:t>other aspects</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41957F67" w14:textId="08603ED4" w:rsidR="00883BF1" w:rsidRDefault="00883BF1" w:rsidP="00E62411">
      <w:r>
        <w:t>Following the SI of NR network energy saving, a WI is approved in RANP#9</w:t>
      </w:r>
      <w:r w:rsidR="00193306">
        <w:t>8-e</w:t>
      </w:r>
      <w:r>
        <w:t xml:space="preserve"> in </w:t>
      </w:r>
      <w:r w:rsidR="00193306">
        <w:t>Dec. 2022</w:t>
      </w:r>
      <w:r>
        <w:t>. The WID can be seen in [1]. The objectives are copied in the below box.</w:t>
      </w:r>
    </w:p>
    <w:tbl>
      <w:tblPr>
        <w:tblStyle w:val="TableGrid"/>
        <w:tblW w:w="0" w:type="auto"/>
        <w:tblLook w:val="04A0" w:firstRow="1" w:lastRow="0" w:firstColumn="1" w:lastColumn="0" w:noHBand="0" w:noVBand="1"/>
      </w:tblPr>
      <w:tblGrid>
        <w:gridCol w:w="9629"/>
      </w:tblGrid>
      <w:tr w:rsidR="00883BF1" w14:paraId="14B115A2" w14:textId="77777777" w:rsidTr="00883BF1">
        <w:tc>
          <w:tcPr>
            <w:tcW w:w="9629" w:type="dxa"/>
          </w:tcPr>
          <w:p w14:paraId="7058CAD0"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 xml:space="preserve">Specify </w:t>
            </w:r>
            <w:r w:rsidRPr="00193306">
              <w:rPr>
                <w:bCs/>
                <w:highlight w:val="yellow"/>
                <w:lang w:eastAsia="en-GB"/>
              </w:rPr>
              <w:t>SSB-less SCell operation</w:t>
            </w:r>
            <w:r w:rsidRPr="00193306">
              <w:rPr>
                <w:bCs/>
                <w:lang w:eastAsia="en-GB"/>
              </w:rPr>
              <w:t xml:space="preserve"> for inter-band CA for FR1 and co-located cells, if found feasible by RAN4 study, where a UE measures SSB transmitted on </w:t>
            </w:r>
            <w:proofErr w:type="spellStart"/>
            <w:r w:rsidRPr="00193306">
              <w:rPr>
                <w:bCs/>
                <w:lang w:eastAsia="en-GB"/>
              </w:rPr>
              <w:t>PCell</w:t>
            </w:r>
            <w:proofErr w:type="spellEnd"/>
            <w:r w:rsidRPr="00193306">
              <w:rPr>
                <w:bCs/>
                <w:lang w:eastAsia="en-GB"/>
              </w:rPr>
              <w:t xml:space="preserve"> or another SCell for an </w:t>
            </w:r>
            <w:proofErr w:type="spellStart"/>
            <w:r w:rsidRPr="00193306">
              <w:rPr>
                <w:bCs/>
                <w:lang w:eastAsia="en-GB"/>
              </w:rPr>
              <w:t>SCell’s</w:t>
            </w:r>
            <w:proofErr w:type="spellEnd"/>
            <w:r w:rsidRPr="00193306">
              <w:rPr>
                <w:bCs/>
                <w:lang w:eastAsia="en-GB"/>
              </w:rPr>
              <w:t xml:space="preserve"> time/frequency synchronization (including downlink AGC), and L1/L3 measurements, including potential enhancement on SCell activation procedures if necessary [RAN4, RAN2]</w:t>
            </w:r>
          </w:p>
          <w:p w14:paraId="1969915D" w14:textId="77777777" w:rsidR="00193306" w:rsidRPr="00193306" w:rsidRDefault="00193306" w:rsidP="00193306">
            <w:pPr>
              <w:spacing w:before="0" w:after="0"/>
              <w:ind w:left="620"/>
              <w:rPr>
                <w:bCs/>
                <w:lang w:eastAsia="en-GB"/>
              </w:rPr>
            </w:pPr>
          </w:p>
          <w:p w14:paraId="01FA63BF"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 xml:space="preserve">Specify </w:t>
            </w:r>
            <w:r w:rsidRPr="00193306">
              <w:rPr>
                <w:bCs/>
                <w:highlight w:val="yellow"/>
                <w:lang w:eastAsia="en-GB"/>
              </w:rPr>
              <w:t>enhancement on cell DTX/DRX mechanism</w:t>
            </w:r>
            <w:r w:rsidRPr="00193306">
              <w:rPr>
                <w:bCs/>
                <w:lang w:eastAsia="en-GB"/>
              </w:rPr>
              <w:t xml:space="preserve"> including the alignment of cell DTX/DRX and UE DRX in RRC_CONNECTED mode, and inter-node information exchange on cell DTX/DRX [RAN2, RAN1, RAN3]</w:t>
            </w:r>
          </w:p>
          <w:p w14:paraId="7DD14A62"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Note: No change for SSB transmission due to cell DTX/DRX.</w:t>
            </w:r>
          </w:p>
          <w:p w14:paraId="611F940D"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Note: The impact to IDLE/INACTIVE UEs due to the above enhancement should be avoided.</w:t>
            </w:r>
          </w:p>
          <w:p w14:paraId="137FB0A2" w14:textId="77777777" w:rsidR="00193306" w:rsidRPr="00193306" w:rsidRDefault="00193306" w:rsidP="00193306">
            <w:pPr>
              <w:numPr>
                <w:ilvl w:val="0"/>
                <w:numId w:val="28"/>
              </w:numPr>
              <w:spacing w:before="240" w:after="0"/>
              <w:ind w:leftChars="100" w:left="620"/>
              <w:rPr>
                <w:bCs/>
                <w:lang w:eastAsia="en-GB"/>
              </w:rPr>
            </w:pPr>
            <w:r w:rsidRPr="00193306">
              <w:rPr>
                <w:bCs/>
                <w:lang w:eastAsia="en-GB"/>
              </w:rPr>
              <w:t xml:space="preserve">Specify the following techniques in spatial and power </w:t>
            </w:r>
            <w:proofErr w:type="gramStart"/>
            <w:r w:rsidRPr="00193306">
              <w:rPr>
                <w:bCs/>
                <w:lang w:eastAsia="en-GB"/>
              </w:rPr>
              <w:t>domains</w:t>
            </w:r>
            <w:proofErr w:type="gramEnd"/>
          </w:p>
          <w:p w14:paraId="24A7FEA3"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Specify necessary enhancements on CSI and beam management related procedures including measurement and report, and signaling to enable efficient adaptation of spatial elements (</w:t>
            </w:r>
            <w:proofErr w:type="gramStart"/>
            <w:r w:rsidRPr="00193306">
              <w:rPr>
                <w:bCs/>
                <w:lang w:val="en-US" w:eastAsia="zh-CN"/>
              </w:rPr>
              <w:t>e.g.</w:t>
            </w:r>
            <w:proofErr w:type="gramEnd"/>
            <w:r w:rsidRPr="00193306">
              <w:rPr>
                <w:bCs/>
                <w:lang w:val="en-US" w:eastAsia="zh-CN"/>
              </w:rPr>
              <w:t xml:space="preserve"> antenna ports, active transceiver chains) [RAN1, RAN2]</w:t>
            </w:r>
          </w:p>
          <w:p w14:paraId="5BE06724"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Specify necessary enhancements on CSI related procedures including measurement and report, and signaling to enable efficient adaptation of power offset values between PDSCH and CSI-RS [RAN1, RAN2]</w:t>
            </w:r>
          </w:p>
          <w:p w14:paraId="4AE1A532"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Note: Above objectives are only for UE specific channels/signals</w:t>
            </w:r>
          </w:p>
          <w:p w14:paraId="4D8B5631" w14:textId="77777777" w:rsidR="00193306" w:rsidRPr="00193306" w:rsidRDefault="00193306" w:rsidP="00193306">
            <w:pPr>
              <w:numPr>
                <w:ilvl w:val="0"/>
                <w:numId w:val="29"/>
              </w:numPr>
              <w:spacing w:beforeLines="50" w:afterLines="50"/>
              <w:ind w:left="1049" w:hanging="329"/>
              <w:jc w:val="both"/>
              <w:rPr>
                <w:bCs/>
                <w:lang w:val="en-US" w:eastAsia="zh-CN"/>
              </w:rPr>
            </w:pPr>
            <w:r w:rsidRPr="00193306">
              <w:rPr>
                <w:bCs/>
                <w:lang w:val="en-US" w:eastAsia="zh-CN"/>
              </w:rPr>
              <w:t>Note: Legacy UE CSI/CSI-RS capabilities applies when considering total number of CSI reports and requirements</w:t>
            </w:r>
          </w:p>
          <w:p w14:paraId="75766645" w14:textId="77777777" w:rsidR="00193306" w:rsidRPr="00193306" w:rsidRDefault="00193306" w:rsidP="00193306">
            <w:pPr>
              <w:autoSpaceDE/>
              <w:autoSpaceDN/>
              <w:adjustRightInd/>
              <w:spacing w:before="0" w:after="0"/>
              <w:ind w:left="1049"/>
              <w:jc w:val="both"/>
              <w:textAlignment w:val="auto"/>
              <w:rPr>
                <w:rFonts w:ascii="Times" w:hAnsi="Times" w:cs="Times"/>
                <w:bCs/>
                <w:iCs/>
                <w:szCs w:val="22"/>
                <w:lang w:val="en-US" w:eastAsia="zh-CN"/>
              </w:rPr>
            </w:pPr>
          </w:p>
          <w:p w14:paraId="5A3E686A"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 xml:space="preserve">Specify mechanism(s) to prevent legacy UEs camping on cells adopting the Rel-18 NES techniques, if necessary [RAN2] </w:t>
            </w:r>
          </w:p>
          <w:p w14:paraId="27389462" w14:textId="77777777" w:rsidR="00193306" w:rsidRPr="00193306" w:rsidRDefault="00193306" w:rsidP="00193306">
            <w:pPr>
              <w:spacing w:before="0" w:after="0"/>
              <w:ind w:left="620"/>
              <w:rPr>
                <w:bCs/>
                <w:lang w:eastAsia="en-GB"/>
              </w:rPr>
            </w:pPr>
          </w:p>
          <w:p w14:paraId="40A14054"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 xml:space="preserve">Specify </w:t>
            </w:r>
            <w:r w:rsidRPr="00193306">
              <w:rPr>
                <w:bCs/>
                <w:highlight w:val="yellow"/>
                <w:lang w:eastAsia="en-GB"/>
              </w:rPr>
              <w:t>CHO procedure enhancement</w:t>
            </w:r>
            <w:r w:rsidRPr="00193306">
              <w:rPr>
                <w:bCs/>
                <w:lang w:eastAsia="en-GB"/>
              </w:rPr>
              <w:t>(s) in case source/target cell is in NES mode [RAN2]</w:t>
            </w:r>
          </w:p>
          <w:p w14:paraId="052DB05C" w14:textId="77777777" w:rsidR="00193306" w:rsidRPr="00193306" w:rsidRDefault="00193306" w:rsidP="00193306">
            <w:pPr>
              <w:spacing w:before="0" w:after="0"/>
              <w:ind w:left="620"/>
              <w:rPr>
                <w:bCs/>
                <w:lang w:val="en-US" w:eastAsia="en-GB"/>
              </w:rPr>
            </w:pPr>
          </w:p>
          <w:p w14:paraId="44D364BB" w14:textId="77777777" w:rsidR="00193306" w:rsidRPr="00193306" w:rsidRDefault="00193306" w:rsidP="00193306">
            <w:pPr>
              <w:numPr>
                <w:ilvl w:val="0"/>
                <w:numId w:val="28"/>
              </w:numPr>
              <w:spacing w:before="0" w:after="0"/>
              <w:ind w:leftChars="100" w:left="620"/>
              <w:rPr>
                <w:bCs/>
                <w:lang w:eastAsia="en-GB"/>
              </w:rPr>
            </w:pPr>
            <w:r w:rsidRPr="00193306">
              <w:rPr>
                <w:bCs/>
                <w:lang w:eastAsia="en-GB"/>
              </w:rPr>
              <w:t>Specify inter-node beam activation and enhancements on restricting paging in a limited area [RAN3].</w:t>
            </w:r>
          </w:p>
          <w:p w14:paraId="7CCC3352" w14:textId="77777777" w:rsidR="00193306" w:rsidRPr="00193306" w:rsidRDefault="00193306" w:rsidP="00193306">
            <w:pPr>
              <w:spacing w:before="0" w:after="0"/>
              <w:rPr>
                <w:bCs/>
                <w:lang w:eastAsia="en-GB"/>
              </w:rPr>
            </w:pPr>
          </w:p>
          <w:p w14:paraId="22BF01B4" w14:textId="084C78F1" w:rsidR="00883BF1" w:rsidRPr="00193306" w:rsidRDefault="00193306" w:rsidP="00E62411">
            <w:pPr>
              <w:numPr>
                <w:ilvl w:val="0"/>
                <w:numId w:val="28"/>
              </w:numPr>
              <w:spacing w:before="0" w:after="0"/>
              <w:ind w:leftChars="100" w:left="620"/>
              <w:rPr>
                <w:bCs/>
                <w:lang w:eastAsia="en-GB"/>
              </w:rPr>
            </w:pPr>
            <w:r w:rsidRPr="00193306">
              <w:rPr>
                <w:rFonts w:hint="eastAsia"/>
                <w:bCs/>
                <w:lang w:eastAsia="zh-CN"/>
              </w:rPr>
              <w:t>S</w:t>
            </w:r>
            <w:r w:rsidRPr="00193306">
              <w:rPr>
                <w:bCs/>
                <w:lang w:eastAsia="zh-CN"/>
              </w:rPr>
              <w:t xml:space="preserve">pecify </w:t>
            </w:r>
            <w:r w:rsidRPr="00193306">
              <w:rPr>
                <w:bCs/>
                <w:highlight w:val="yellow"/>
                <w:lang w:eastAsia="zh-CN"/>
              </w:rPr>
              <w:t>the corresponding RRM</w:t>
            </w:r>
            <w:r w:rsidRPr="00193306">
              <w:rPr>
                <w:bCs/>
                <w:lang w:eastAsia="zh-CN"/>
              </w:rPr>
              <w:t>/RF core requirements, if necessary, for the above features [RAN4]</w:t>
            </w:r>
          </w:p>
        </w:tc>
      </w:tr>
    </w:tbl>
    <w:p w14:paraId="1D2376A8" w14:textId="4DD4DD21" w:rsidR="00963D2F" w:rsidRDefault="00963D2F" w:rsidP="00E62411">
      <w:r>
        <w:t>In April WG meeting, agreements were made facilitating initial progress of this item. The agreements are captured in the approved WF R4-2306369</w:t>
      </w:r>
      <w:r w:rsidR="00F752C0">
        <w:t xml:space="preserve"> [2]</w:t>
      </w:r>
      <w:r>
        <w:t>.</w:t>
      </w:r>
      <w:r w:rsidR="00F752C0">
        <w:t xml:space="preserve"> In May WG meeting, the agreements made are captured in the WF R4-2310086 [3].</w:t>
      </w:r>
    </w:p>
    <w:p w14:paraId="12972A5B" w14:textId="438129F5" w:rsidR="00E62411" w:rsidRDefault="003C2F62" w:rsidP="00E62411">
      <w:r w:rsidRPr="00536CC1">
        <w:t>In this paper we provide our views on</w:t>
      </w:r>
      <w:r w:rsidR="0026404E">
        <w:t xml:space="preserve"> </w:t>
      </w:r>
      <w:r w:rsidR="00883BF1">
        <w:t>RRM aspects that are related to the discussions within WI scope</w:t>
      </w:r>
      <w:r w:rsidR="002A3FC8">
        <w:t>.</w:t>
      </w:r>
    </w:p>
    <w:p w14:paraId="7A73CE75" w14:textId="548A0372" w:rsidR="00EB6DB3" w:rsidRDefault="00EB6DB3" w:rsidP="006850C8">
      <w:pPr>
        <w:pStyle w:val="Heading1"/>
      </w:pPr>
      <w:r>
        <w:lastRenderedPageBreak/>
        <w:t>Discussion</w:t>
      </w:r>
    </w:p>
    <w:p w14:paraId="40DB7E5C" w14:textId="77777777" w:rsidR="00231037" w:rsidRDefault="00391250" w:rsidP="003956F4">
      <w:pPr>
        <w:pStyle w:val="Heading2"/>
        <w:tabs>
          <w:tab w:val="num" w:pos="567"/>
        </w:tabs>
        <w:ind w:left="567"/>
      </w:pPr>
      <w:r>
        <w:t>Cell DTX/DRX</w:t>
      </w:r>
      <w:r w:rsidR="007A43C7">
        <w:t xml:space="preserve"> </w:t>
      </w:r>
    </w:p>
    <w:p w14:paraId="33595BDC" w14:textId="5BAE17FF" w:rsidR="003956F4" w:rsidRDefault="007A43C7" w:rsidP="00556316">
      <w:pPr>
        <w:pStyle w:val="Heading3"/>
      </w:pPr>
      <w:r>
        <w:t>RAN2 discussions</w:t>
      </w:r>
    </w:p>
    <w:p w14:paraId="66F7F5AA" w14:textId="4D337D69" w:rsidR="00B75C8C" w:rsidRDefault="007948D4" w:rsidP="006E4647">
      <w:pPr>
        <w:overflowPunct/>
        <w:autoSpaceDE/>
        <w:autoSpaceDN/>
        <w:adjustRightInd/>
        <w:spacing w:before="0" w:after="180"/>
        <w:textAlignment w:val="auto"/>
        <w:rPr>
          <w:rFonts w:eastAsia="?? ??"/>
        </w:rPr>
      </w:pPr>
      <w:r>
        <w:rPr>
          <w:rFonts w:eastAsia="?? ??"/>
        </w:rPr>
        <w:t xml:space="preserve">This part of the objectives is handled mainly in RAN2. The below box shows the agreements in RAN2 in the last </w:t>
      </w:r>
      <w:r w:rsidR="00AF35A3">
        <w:rPr>
          <w:rFonts w:eastAsia="?? ??"/>
        </w:rPr>
        <w:t xml:space="preserve">few </w:t>
      </w:r>
      <w:r>
        <w:rPr>
          <w:rFonts w:eastAsia="?? ??"/>
        </w:rPr>
        <w:t>WG meeting</w:t>
      </w:r>
      <w:r w:rsidR="00963D2F">
        <w:rPr>
          <w:rFonts w:eastAsia="?? ??"/>
        </w:rPr>
        <w:t>s</w:t>
      </w:r>
      <w:r>
        <w:rPr>
          <w:rFonts w:eastAsia="?? ??"/>
        </w:rPr>
        <w:t>.</w:t>
      </w:r>
    </w:p>
    <w:tbl>
      <w:tblPr>
        <w:tblStyle w:val="TableGrid"/>
        <w:tblW w:w="0" w:type="auto"/>
        <w:tblLook w:val="04A0" w:firstRow="1" w:lastRow="0" w:firstColumn="1" w:lastColumn="0" w:noHBand="0" w:noVBand="1"/>
      </w:tblPr>
      <w:tblGrid>
        <w:gridCol w:w="9629"/>
      </w:tblGrid>
      <w:tr w:rsidR="00963D2F" w14:paraId="516D6298" w14:textId="7E1D3302" w:rsidTr="00963D2F">
        <w:tc>
          <w:tcPr>
            <w:tcW w:w="9629" w:type="dxa"/>
          </w:tcPr>
          <w:p w14:paraId="605A8352" w14:textId="7310A3BA" w:rsidR="0047160C" w:rsidRPr="00994521" w:rsidRDefault="0047160C" w:rsidP="0047160C">
            <w:pPr>
              <w:overflowPunct/>
              <w:autoSpaceDE/>
              <w:autoSpaceDN/>
              <w:adjustRightInd/>
              <w:spacing w:before="0" w:after="180"/>
              <w:textAlignment w:val="auto"/>
              <w:rPr>
                <w:rFonts w:eastAsia="?? ??"/>
                <w:b/>
                <w:bCs/>
                <w:u w:val="single"/>
              </w:rPr>
            </w:pPr>
            <w:r w:rsidRPr="00994521">
              <w:rPr>
                <w:rFonts w:eastAsia="?? ??"/>
                <w:b/>
                <w:bCs/>
                <w:u w:val="single"/>
              </w:rPr>
              <w:t xml:space="preserve">Agreements </w:t>
            </w:r>
            <w:r w:rsidR="00B93380" w:rsidRPr="00994521">
              <w:rPr>
                <w:rFonts w:eastAsia="?? ??"/>
                <w:b/>
                <w:bCs/>
                <w:u w:val="single"/>
              </w:rPr>
              <w:t>from RAN2#121 meeting</w:t>
            </w:r>
          </w:p>
          <w:p w14:paraId="0B6CC39F" w14:textId="45B5B093" w:rsidR="0047160C" w:rsidRPr="0047160C" w:rsidRDefault="0047160C" w:rsidP="0047160C">
            <w:pPr>
              <w:overflowPunct/>
              <w:autoSpaceDE/>
              <w:autoSpaceDN/>
              <w:adjustRightInd/>
              <w:spacing w:before="0" w:after="180"/>
              <w:textAlignment w:val="auto"/>
              <w:rPr>
                <w:rFonts w:eastAsia="?? ??"/>
              </w:rPr>
            </w:pPr>
            <w:r w:rsidRPr="0047160C">
              <w:rPr>
                <w:rFonts w:eastAsia="?? ??"/>
              </w:rPr>
              <w:t xml:space="preserve">There will be no impact to RACH, paging, and SIBs in idle/inactive for both </w:t>
            </w:r>
            <w:proofErr w:type="spellStart"/>
            <w:r w:rsidRPr="0047160C">
              <w:rPr>
                <w:rFonts w:eastAsia="?? ??"/>
              </w:rPr>
              <w:t>gNB</w:t>
            </w:r>
            <w:proofErr w:type="spellEnd"/>
            <w:r w:rsidRPr="0047160C">
              <w:rPr>
                <w:rFonts w:eastAsia="?? ??"/>
              </w:rPr>
              <w:t xml:space="preserve"> and Rel-18 and legacy </w:t>
            </w:r>
            <w:proofErr w:type="gramStart"/>
            <w:r w:rsidRPr="0047160C">
              <w:rPr>
                <w:rFonts w:eastAsia="?? ??"/>
              </w:rPr>
              <w:t>UEs</w:t>
            </w:r>
            <w:proofErr w:type="gramEnd"/>
          </w:p>
          <w:p w14:paraId="669974A4" w14:textId="0E07BE59" w:rsidR="0047160C" w:rsidRPr="0047160C" w:rsidRDefault="0047160C" w:rsidP="0047160C">
            <w:pPr>
              <w:overflowPunct/>
              <w:autoSpaceDE/>
              <w:autoSpaceDN/>
              <w:adjustRightInd/>
              <w:spacing w:before="0" w:after="180"/>
              <w:textAlignment w:val="auto"/>
              <w:rPr>
                <w:rFonts w:eastAsia="?? ??"/>
              </w:rPr>
            </w:pPr>
            <w:r w:rsidRPr="0047160C">
              <w:rPr>
                <w:rFonts w:eastAsia="?? ??"/>
              </w:rPr>
              <w:t>Rel-18 NES capable CONNECTED UE(s) can perform RACH and receive SIBs in non-active duration of cell DTX and/or DRX (i.e., same behavior for cell DTX and cell DRX).  No further enhancements for CBRA and CFRA will be pursued.</w:t>
            </w:r>
          </w:p>
          <w:p w14:paraId="281C952A" w14:textId="4DE9CE87" w:rsidR="0047160C" w:rsidRPr="0047160C" w:rsidRDefault="0047160C" w:rsidP="0047160C">
            <w:pPr>
              <w:overflowPunct/>
              <w:autoSpaceDE/>
              <w:autoSpaceDN/>
              <w:adjustRightInd/>
              <w:spacing w:before="0" w:after="180"/>
              <w:textAlignment w:val="auto"/>
              <w:rPr>
                <w:rFonts w:eastAsia="?? ??"/>
              </w:rPr>
            </w:pPr>
            <w:r w:rsidRPr="0047160C">
              <w:rPr>
                <w:rFonts w:eastAsia="?? ??"/>
              </w:rPr>
              <w:t>Pattern configuration for cell DRX/DTX is common for Rel-18 UEs in the cell. FFS whether we have DTX UE specific inactivity timer. FFS on configuration signaling and stage 3.</w:t>
            </w:r>
          </w:p>
          <w:p w14:paraId="77DF6D34" w14:textId="25FD3669" w:rsidR="00963D2F" w:rsidRPr="0047160C" w:rsidRDefault="0047160C" w:rsidP="0047160C">
            <w:pPr>
              <w:overflowPunct/>
              <w:autoSpaceDE/>
              <w:autoSpaceDN/>
              <w:adjustRightInd/>
              <w:spacing w:before="0" w:after="180"/>
              <w:textAlignment w:val="auto"/>
              <w:rPr>
                <w:rFonts w:eastAsia="?? ??"/>
              </w:rPr>
            </w:pPr>
            <w:r w:rsidRPr="0047160C">
              <w:rPr>
                <w:rFonts w:eastAsia="?? ??"/>
              </w:rPr>
              <w:t xml:space="preserve">Confirm study item agreement that we can have separate DTX and DRX configuration.   We will focus on designing DTX/DRX for at least single configuration.  FFS whether multiple </w:t>
            </w:r>
            <w:proofErr w:type="gramStart"/>
            <w:r w:rsidRPr="0047160C">
              <w:rPr>
                <w:rFonts w:eastAsia="?? ??"/>
              </w:rPr>
              <w:t>configuration</w:t>
            </w:r>
            <w:proofErr w:type="gramEnd"/>
            <w:r w:rsidRPr="0047160C">
              <w:rPr>
                <w:rFonts w:eastAsia="?? ??"/>
              </w:rPr>
              <w:t xml:space="preserve"> of cell DTX or DRX will be supported</w:t>
            </w:r>
          </w:p>
        </w:tc>
      </w:tr>
    </w:tbl>
    <w:p w14:paraId="31CF9F3E" w14:textId="413ABDE6" w:rsidR="00963D2F" w:rsidRDefault="00963D2F" w:rsidP="006E4647">
      <w:pPr>
        <w:overflowPunct/>
        <w:autoSpaceDE/>
        <w:autoSpaceDN/>
        <w:adjustRightInd/>
        <w:spacing w:before="0" w:after="180"/>
        <w:textAlignment w:val="auto"/>
        <w:rPr>
          <w:rFonts w:eastAsia="?? ??"/>
          <w:lang w:val="en-US"/>
        </w:rPr>
      </w:pPr>
    </w:p>
    <w:tbl>
      <w:tblPr>
        <w:tblStyle w:val="TableGrid"/>
        <w:tblW w:w="0" w:type="auto"/>
        <w:tblLook w:val="04A0" w:firstRow="1" w:lastRow="0" w:firstColumn="1" w:lastColumn="0" w:noHBand="0" w:noVBand="1"/>
      </w:tblPr>
      <w:tblGrid>
        <w:gridCol w:w="9629"/>
      </w:tblGrid>
      <w:tr w:rsidR="0047160C" w14:paraId="7E4AB30A" w14:textId="00CB951B" w:rsidTr="0047160C">
        <w:tc>
          <w:tcPr>
            <w:tcW w:w="9629" w:type="dxa"/>
          </w:tcPr>
          <w:p w14:paraId="5D7C8E15" w14:textId="37F50FB9" w:rsidR="0047160C" w:rsidRPr="00994521" w:rsidRDefault="0047160C" w:rsidP="0047160C">
            <w:pPr>
              <w:overflowPunct/>
              <w:autoSpaceDE/>
              <w:autoSpaceDN/>
              <w:adjustRightInd/>
              <w:spacing w:before="0" w:after="180"/>
              <w:textAlignment w:val="auto"/>
              <w:rPr>
                <w:rFonts w:eastAsia="?? ??"/>
                <w:b/>
                <w:bCs/>
                <w:u w:val="single"/>
                <w:lang w:val="en-US"/>
              </w:rPr>
            </w:pPr>
            <w:r w:rsidRPr="00994521">
              <w:rPr>
                <w:rFonts w:eastAsia="?? ??"/>
                <w:b/>
                <w:bCs/>
                <w:u w:val="single"/>
                <w:lang w:val="en-US"/>
              </w:rPr>
              <w:t>Agreements</w:t>
            </w:r>
            <w:r w:rsidR="00B93380" w:rsidRPr="00994521">
              <w:rPr>
                <w:rFonts w:eastAsia="?? ??"/>
                <w:b/>
                <w:bCs/>
                <w:u w:val="single"/>
                <w:lang w:val="en-US"/>
              </w:rPr>
              <w:t xml:space="preserve"> from RAN2#121bis meeting</w:t>
            </w:r>
          </w:p>
          <w:p w14:paraId="0E639B04" w14:textId="07FAAFFD"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A periodic cell DTX/DRX configuration is explicitly </w:t>
            </w:r>
            <w:proofErr w:type="spellStart"/>
            <w:r w:rsidRPr="0047160C">
              <w:rPr>
                <w:rFonts w:eastAsia="?? ??"/>
                <w:lang w:val="en-US"/>
              </w:rPr>
              <w:t>signalled</w:t>
            </w:r>
            <w:proofErr w:type="spellEnd"/>
            <w:r w:rsidRPr="0047160C">
              <w:rPr>
                <w:rFonts w:eastAsia="?? ??"/>
                <w:lang w:val="en-US"/>
              </w:rPr>
              <w:t xml:space="preserve"> to the UEs. </w:t>
            </w:r>
          </w:p>
          <w:p w14:paraId="1E3EA4B3" w14:textId="66F8A177"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A periodic cell DTX/DRX pattern is configured by UE specific RRC signalling. </w:t>
            </w:r>
          </w:p>
          <w:p w14:paraId="64411C00" w14:textId="0B22B621"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The Cell DTX/DRX configuration contains at least: periodicity, start slot/offset, on duration. </w:t>
            </w:r>
          </w:p>
          <w:p w14:paraId="30DC15F3" w14:textId="157C262D"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As a baseline Cell DTX/DRX is activated/deactivated implicitly by RRC signalling, </w:t>
            </w:r>
            <w:proofErr w:type="gramStart"/>
            <w:r w:rsidRPr="0047160C">
              <w:rPr>
                <w:rFonts w:eastAsia="?? ??"/>
                <w:lang w:val="en-US"/>
              </w:rPr>
              <w:t>i.e.</w:t>
            </w:r>
            <w:proofErr w:type="gramEnd"/>
            <w:r w:rsidRPr="0047160C">
              <w:rPr>
                <w:rFonts w:eastAsia="?? ??"/>
                <w:lang w:val="en-US"/>
              </w:rPr>
              <w:t xml:space="preserve"> activated immediately once configured by RRC and deactivated once the RRC configuration is released. </w:t>
            </w:r>
          </w:p>
          <w:p w14:paraId="0642DEFA" w14:textId="699CAFF9"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From RAN2 point of view, majority companies see a benefit with L1 signalling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w:t>
            </w:r>
            <w:proofErr w:type="gramStart"/>
            <w:r w:rsidRPr="0047160C">
              <w:rPr>
                <w:rFonts w:eastAsia="?? ??"/>
                <w:lang w:val="en-US"/>
              </w:rPr>
              <w:t>discussions</w:t>
            </w:r>
            <w:proofErr w:type="gramEnd"/>
          </w:p>
          <w:p w14:paraId="4E70CC2D" w14:textId="1C8E92B3"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As baseline, UE doesn’t monitor SPS occasions during Cell DTX non-active period. As baseline, </w:t>
            </w:r>
            <w:proofErr w:type="spellStart"/>
            <w:r w:rsidRPr="0047160C">
              <w:rPr>
                <w:rFonts w:eastAsia="?? ??"/>
                <w:lang w:val="en-US"/>
              </w:rPr>
              <w:t>gNB</w:t>
            </w:r>
            <w:proofErr w:type="spellEnd"/>
            <w:r w:rsidRPr="0047160C">
              <w:rPr>
                <w:rFonts w:eastAsia="?? ??"/>
                <w:lang w:val="en-US"/>
              </w:rPr>
              <w:t xml:space="preserve"> is assumed to be not transmitting PDSCH to that UE on such SPS occasions during the Cell DTX non-active </w:t>
            </w:r>
            <w:proofErr w:type="gramStart"/>
            <w:r w:rsidRPr="0047160C">
              <w:rPr>
                <w:rFonts w:eastAsia="?? ??"/>
                <w:lang w:val="en-US"/>
              </w:rPr>
              <w:t>period</w:t>
            </w:r>
            <w:proofErr w:type="gramEnd"/>
          </w:p>
          <w:p w14:paraId="5855AC65" w14:textId="151AF119"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As baseline, UE does not transmit on CG occasions during Cell DRX non-active </w:t>
            </w:r>
            <w:proofErr w:type="gramStart"/>
            <w:r w:rsidRPr="0047160C">
              <w:rPr>
                <w:rFonts w:eastAsia="?? ??"/>
                <w:lang w:val="en-US"/>
              </w:rPr>
              <w:t>periods</w:t>
            </w:r>
            <w:proofErr w:type="gramEnd"/>
          </w:p>
          <w:p w14:paraId="69C3748F" w14:textId="29BF38B9"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As baseline, UE does not transmit SR occasions overlapping with Cell DRX non-active periods, </w:t>
            </w:r>
            <w:proofErr w:type="gramStart"/>
            <w:r w:rsidRPr="0047160C">
              <w:rPr>
                <w:rFonts w:eastAsia="?? ??"/>
                <w:lang w:val="en-US"/>
              </w:rPr>
              <w:t>e.g.</w:t>
            </w:r>
            <w:proofErr w:type="gramEnd"/>
            <w:r w:rsidRPr="0047160C">
              <w:rPr>
                <w:rFonts w:eastAsia="?? ??"/>
                <w:lang w:val="en-US"/>
              </w:rPr>
              <w:t xml:space="preserve"> SR transmissions are dropped during the non-active period </w:t>
            </w:r>
          </w:p>
          <w:p w14:paraId="0A5B71F0" w14:textId="5CB70EFF"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FFS: whether we will allow to configure the UE per SR configuration with whether SR can be transmitted during Cell DRX non-active period to support high priority traffic </w:t>
            </w:r>
          </w:p>
          <w:p w14:paraId="712EAB72" w14:textId="1E44204D"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w:t>
            </w:r>
            <w:proofErr w:type="gramStart"/>
            <w:r w:rsidRPr="0047160C">
              <w:rPr>
                <w:rFonts w:eastAsia="?? ??"/>
                <w:lang w:val="en-US"/>
              </w:rPr>
              <w:t>for</w:t>
            </w:r>
            <w:proofErr w:type="gramEnd"/>
            <w:r w:rsidRPr="0047160C">
              <w:rPr>
                <w:rFonts w:eastAsia="?? ??"/>
                <w:lang w:val="en-US"/>
              </w:rPr>
              <w:t xml:space="preserve">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7C75B61C" w14:textId="5B3B166B" w:rsidR="0047160C" w:rsidRPr="0047160C" w:rsidRDefault="0047160C" w:rsidP="0047160C">
            <w:pPr>
              <w:overflowPunct/>
              <w:autoSpaceDE/>
              <w:autoSpaceDN/>
              <w:adjustRightInd/>
              <w:spacing w:before="0" w:after="180"/>
              <w:textAlignment w:val="auto"/>
              <w:rPr>
                <w:rFonts w:eastAsia="?? ??"/>
                <w:lang w:val="en-US"/>
              </w:rPr>
            </w:pPr>
            <w:r w:rsidRPr="0047160C">
              <w:rPr>
                <w:rFonts w:eastAsia="?? ??"/>
                <w:lang w:val="en-US"/>
              </w:rPr>
              <w:t xml:space="preserve">The understanding for the </w:t>
            </w:r>
            <w:proofErr w:type="spellStart"/>
            <w:r w:rsidRPr="0047160C">
              <w:rPr>
                <w:rFonts w:eastAsia="?? ??"/>
                <w:lang w:val="en-US"/>
              </w:rPr>
              <w:t>gNB</w:t>
            </w:r>
            <w:proofErr w:type="spellEnd"/>
            <w:r w:rsidRPr="0047160C">
              <w:rPr>
                <w:rFonts w:eastAsia="?? ??"/>
                <w:lang w:val="en-US"/>
              </w:rPr>
              <w:t xml:space="preserve"> scheduling </w:t>
            </w:r>
            <w:proofErr w:type="spellStart"/>
            <w:r w:rsidRPr="0047160C">
              <w:rPr>
                <w:rFonts w:eastAsia="?? ??"/>
                <w:lang w:val="en-US"/>
              </w:rPr>
              <w:t>behaviour</w:t>
            </w:r>
            <w:proofErr w:type="spellEnd"/>
            <w:r w:rsidRPr="0047160C">
              <w:rPr>
                <w:rFonts w:eastAsia="?? ??"/>
                <w:lang w:val="en-US"/>
              </w:rPr>
              <w:t xml:space="preserve"> for new transmissions during Cell DTX non-active period is that the </w:t>
            </w:r>
            <w:proofErr w:type="spellStart"/>
            <w:r w:rsidRPr="0047160C">
              <w:rPr>
                <w:rFonts w:eastAsia="?? ??"/>
                <w:lang w:val="en-US"/>
              </w:rPr>
              <w:t>gNB</w:t>
            </w:r>
            <w:proofErr w:type="spellEnd"/>
            <w:r w:rsidRPr="0047160C">
              <w:rPr>
                <w:rFonts w:eastAsia="?? ??"/>
                <w:lang w:val="en-US"/>
              </w:rPr>
              <w:t xml:space="preserve"> does not schedule UE-specific dynamic grants/assignments, even if the UE is in C-DRX Active Time.   UE doesn’t monitor PDCCH for dynamic grants/assignments for new transmissions during Cell DTX non-active period, even if the UE is in C-DRX Active time.</w:t>
            </w:r>
            <w:r>
              <w:rPr>
                <w:rFonts w:eastAsia="?? ??"/>
                <w:lang w:val="en-US"/>
              </w:rPr>
              <w:t xml:space="preserve"> </w:t>
            </w:r>
            <w:r w:rsidRPr="0047160C">
              <w:rPr>
                <w:rFonts w:eastAsia="?? ??"/>
                <w:lang w:val="en-US"/>
              </w:rPr>
              <w:t>FFS how to deal with any exceptions (</w:t>
            </w:r>
            <w:proofErr w:type="gramStart"/>
            <w:r w:rsidRPr="0047160C">
              <w:rPr>
                <w:rFonts w:eastAsia="?? ??"/>
                <w:lang w:val="en-US"/>
              </w:rPr>
              <w:t>e.g.</w:t>
            </w:r>
            <w:proofErr w:type="gramEnd"/>
            <w:r w:rsidRPr="0047160C">
              <w:rPr>
                <w:rFonts w:eastAsia="?? ??"/>
                <w:lang w:val="en-US"/>
              </w:rPr>
              <w:t xml:space="preserve"> SR if agreed and RACH).  </w:t>
            </w:r>
          </w:p>
          <w:p w14:paraId="010A2C1B" w14:textId="6983CFE6" w:rsidR="0047160C" w:rsidRDefault="0047160C" w:rsidP="0047160C">
            <w:pPr>
              <w:overflowPunct/>
              <w:autoSpaceDE/>
              <w:autoSpaceDN/>
              <w:adjustRightInd/>
              <w:spacing w:before="0" w:after="180"/>
              <w:textAlignment w:val="auto"/>
              <w:rPr>
                <w:rFonts w:eastAsia="?? ??"/>
                <w:lang w:val="en-US"/>
              </w:rPr>
            </w:pPr>
            <w:r w:rsidRPr="0047160C">
              <w:rPr>
                <w:rFonts w:eastAsia="?? ??"/>
                <w:lang w:val="en-US"/>
              </w:rPr>
              <w:t>FFS how to deal with retransmissions</w:t>
            </w:r>
          </w:p>
        </w:tc>
      </w:tr>
    </w:tbl>
    <w:p w14:paraId="422CF328" w14:textId="1D23EB87" w:rsidR="0047160C" w:rsidRDefault="0047160C" w:rsidP="006E4647">
      <w:pPr>
        <w:overflowPunct/>
        <w:autoSpaceDE/>
        <w:autoSpaceDN/>
        <w:adjustRightInd/>
        <w:spacing w:before="0" w:after="180"/>
        <w:textAlignment w:val="auto"/>
        <w:rPr>
          <w:rFonts w:eastAsia="?? ??"/>
          <w:lang w:val="en-US"/>
        </w:rPr>
      </w:pPr>
    </w:p>
    <w:tbl>
      <w:tblPr>
        <w:tblStyle w:val="TableGrid"/>
        <w:tblW w:w="0" w:type="auto"/>
        <w:tblLook w:val="04A0" w:firstRow="1" w:lastRow="0" w:firstColumn="1" w:lastColumn="0" w:noHBand="0" w:noVBand="1"/>
      </w:tblPr>
      <w:tblGrid>
        <w:gridCol w:w="9629"/>
      </w:tblGrid>
      <w:tr w:rsidR="00AF35A3" w14:paraId="75AC699F" w14:textId="77777777" w:rsidTr="00AF35A3">
        <w:tc>
          <w:tcPr>
            <w:tcW w:w="9629" w:type="dxa"/>
          </w:tcPr>
          <w:p w14:paraId="1C291CF5" w14:textId="29EFAA03" w:rsidR="00AF35A3" w:rsidRPr="00994521" w:rsidRDefault="00AF35A3" w:rsidP="00AF35A3">
            <w:pPr>
              <w:overflowPunct/>
              <w:autoSpaceDE/>
              <w:autoSpaceDN/>
              <w:adjustRightInd/>
              <w:spacing w:before="0" w:after="180"/>
              <w:textAlignment w:val="auto"/>
              <w:rPr>
                <w:rFonts w:eastAsia="?? ??"/>
                <w:b/>
                <w:bCs/>
                <w:u w:val="single"/>
                <w:lang w:val="en-US"/>
              </w:rPr>
            </w:pPr>
            <w:r w:rsidRPr="00994521">
              <w:rPr>
                <w:rFonts w:eastAsia="?? ??"/>
                <w:b/>
                <w:bCs/>
                <w:u w:val="single"/>
                <w:lang w:val="en-US"/>
              </w:rPr>
              <w:t>Agreements from RAN2#12</w:t>
            </w:r>
            <w:r>
              <w:rPr>
                <w:rFonts w:eastAsia="?? ??"/>
                <w:b/>
                <w:bCs/>
                <w:u w:val="single"/>
                <w:lang w:val="en-US"/>
              </w:rPr>
              <w:t>2</w:t>
            </w:r>
            <w:r w:rsidRPr="00994521">
              <w:rPr>
                <w:rFonts w:eastAsia="?? ??"/>
                <w:b/>
                <w:bCs/>
                <w:u w:val="single"/>
                <w:lang w:val="en-US"/>
              </w:rPr>
              <w:t xml:space="preserve"> meeting</w:t>
            </w:r>
          </w:p>
          <w:p w14:paraId="2EB01302" w14:textId="77777777" w:rsidR="004E17EA" w:rsidRPr="004E17EA" w:rsidRDefault="004E17EA" w:rsidP="004E17EA">
            <w:pPr>
              <w:overflowPunct/>
              <w:autoSpaceDE/>
              <w:autoSpaceDN/>
              <w:adjustRightInd/>
              <w:spacing w:before="0" w:after="180"/>
              <w:textAlignment w:val="auto"/>
              <w:rPr>
                <w:rFonts w:eastAsia="?? ??"/>
                <w:lang w:val="en-US"/>
              </w:rPr>
            </w:pPr>
            <w:r w:rsidRPr="004E17EA">
              <w:rPr>
                <w:rFonts w:eastAsia="?? ??"/>
                <w:lang w:val="en-US"/>
              </w:rPr>
              <w:t xml:space="preserve">UE monitors PDCCH for RAR during Cell DTX non-active time. The </w:t>
            </w:r>
            <w:proofErr w:type="spellStart"/>
            <w:r w:rsidRPr="004E17EA">
              <w:rPr>
                <w:rFonts w:eastAsia="?? ??"/>
                <w:lang w:val="en-US"/>
              </w:rPr>
              <w:t>ra-ResponseWindow</w:t>
            </w:r>
            <w:proofErr w:type="spellEnd"/>
            <w:r w:rsidRPr="004E17EA">
              <w:rPr>
                <w:rFonts w:eastAsia="?? ??"/>
                <w:lang w:val="en-US"/>
              </w:rPr>
              <w:t xml:space="preserve"> could be started as legacy.</w:t>
            </w:r>
          </w:p>
          <w:p w14:paraId="33D5FDE8" w14:textId="0EA3C364" w:rsidR="004E17EA" w:rsidRPr="004E17EA" w:rsidRDefault="004E17EA" w:rsidP="004E17EA">
            <w:pPr>
              <w:overflowPunct/>
              <w:autoSpaceDE/>
              <w:autoSpaceDN/>
              <w:adjustRightInd/>
              <w:spacing w:before="0" w:after="180"/>
              <w:textAlignment w:val="auto"/>
              <w:rPr>
                <w:rFonts w:eastAsia="?? ??"/>
                <w:lang w:val="en-US"/>
              </w:rPr>
            </w:pPr>
            <w:r w:rsidRPr="004E17EA">
              <w:rPr>
                <w:rFonts w:eastAsia="?? ??"/>
                <w:lang w:val="en-US"/>
              </w:rPr>
              <w:t xml:space="preserve">UE monitors PDCCH for msg4 during Cell DTX non-active time. The </w:t>
            </w:r>
            <w:proofErr w:type="spellStart"/>
            <w:r w:rsidRPr="004E17EA">
              <w:rPr>
                <w:rFonts w:eastAsia="?? ??"/>
                <w:lang w:val="en-US"/>
              </w:rPr>
              <w:t>ra-ContentionResolutionTimer</w:t>
            </w:r>
            <w:proofErr w:type="spellEnd"/>
            <w:r w:rsidRPr="004E17EA">
              <w:rPr>
                <w:rFonts w:eastAsia="?? ??"/>
                <w:lang w:val="en-US"/>
              </w:rPr>
              <w:t xml:space="preserve"> could be started as legacy.</w:t>
            </w:r>
          </w:p>
          <w:p w14:paraId="337A8061" w14:textId="4344273A" w:rsidR="004E17EA" w:rsidRPr="004E17EA" w:rsidRDefault="004E17EA" w:rsidP="004E17EA">
            <w:pPr>
              <w:overflowPunct/>
              <w:autoSpaceDE/>
              <w:autoSpaceDN/>
              <w:adjustRightInd/>
              <w:spacing w:before="0" w:after="180"/>
              <w:textAlignment w:val="auto"/>
              <w:rPr>
                <w:rFonts w:eastAsia="?? ??"/>
                <w:lang w:val="en-US"/>
              </w:rPr>
            </w:pPr>
            <w:r w:rsidRPr="004E17EA">
              <w:rPr>
                <w:rFonts w:eastAsia="?? ??"/>
                <w:lang w:val="en-US"/>
              </w:rPr>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7D9BCD92" w14:textId="7C22F379" w:rsidR="004E17EA" w:rsidRPr="004E17EA" w:rsidRDefault="004E17EA" w:rsidP="004E17EA">
            <w:pPr>
              <w:overflowPunct/>
              <w:autoSpaceDE/>
              <w:autoSpaceDN/>
              <w:adjustRightInd/>
              <w:spacing w:before="0" w:after="180"/>
              <w:textAlignment w:val="auto"/>
              <w:rPr>
                <w:rFonts w:eastAsia="?? ??"/>
                <w:lang w:val="en-US"/>
              </w:rPr>
            </w:pPr>
            <w:r w:rsidRPr="004E17EA">
              <w:rPr>
                <w:rFonts w:eastAsia="?? ??"/>
                <w:lang w:val="en-US"/>
              </w:rPr>
              <w:t xml:space="preserve">Once </w:t>
            </w:r>
            <w:proofErr w:type="spellStart"/>
            <w:r w:rsidRPr="004E17EA">
              <w:rPr>
                <w:rFonts w:eastAsia="?? ??"/>
                <w:lang w:val="en-US"/>
              </w:rPr>
              <w:t>gNB</w:t>
            </w:r>
            <w:proofErr w:type="spellEnd"/>
            <w:r w:rsidRPr="004E17EA">
              <w:rPr>
                <w:rFonts w:eastAsia="?? ??"/>
                <w:lang w:val="en-US"/>
              </w:rPr>
              <w:t xml:space="preserve"> recognizes there is an emergency call or public safety related service (</w:t>
            </w:r>
            <w:proofErr w:type="gramStart"/>
            <w:r w:rsidRPr="004E17EA">
              <w:rPr>
                <w:rFonts w:eastAsia="?? ??"/>
                <w:lang w:val="en-US"/>
              </w:rPr>
              <w:t>e.g.</w:t>
            </w:r>
            <w:proofErr w:type="gramEnd"/>
            <w:r w:rsidRPr="004E17EA">
              <w:rPr>
                <w:rFonts w:eastAsia="?? ??"/>
                <w:lang w:val="en-US"/>
              </w:rPr>
              <w:t xml:space="preserve"> MPS/MCS), the NW should ensure there is no impact to the emergency call (e.g. may deactivate Cell DTX/DRX).  The behavior is captured in stage 2 </w:t>
            </w:r>
            <w:proofErr w:type="gramStart"/>
            <w:r w:rsidRPr="004E17EA">
              <w:rPr>
                <w:rFonts w:eastAsia="?? ??"/>
                <w:lang w:val="en-US"/>
              </w:rPr>
              <w:t>spec</w:t>
            </w:r>
            <w:proofErr w:type="gramEnd"/>
          </w:p>
          <w:p w14:paraId="3B45892D" w14:textId="4A600E9B" w:rsidR="00AF35A3" w:rsidRDefault="004E17EA" w:rsidP="004E17EA">
            <w:pPr>
              <w:overflowPunct/>
              <w:autoSpaceDE/>
              <w:autoSpaceDN/>
              <w:adjustRightInd/>
              <w:spacing w:before="0" w:after="180"/>
              <w:textAlignment w:val="auto"/>
              <w:rPr>
                <w:rFonts w:eastAsia="?? ??"/>
                <w:lang w:val="en-US"/>
              </w:rPr>
            </w:pPr>
            <w:r w:rsidRPr="004E17EA">
              <w:rPr>
                <w:rFonts w:eastAsia="?? ??"/>
                <w:lang w:val="en-US"/>
              </w:rPr>
              <w:t xml:space="preserve">When an DG grant is received, by the </w:t>
            </w:r>
            <w:proofErr w:type="spellStart"/>
            <w:r w:rsidRPr="004E17EA">
              <w:rPr>
                <w:rFonts w:eastAsia="?? ??"/>
                <w:lang w:val="en-US"/>
              </w:rPr>
              <w:t>gNB</w:t>
            </w:r>
            <w:proofErr w:type="spellEnd"/>
            <w:r w:rsidRPr="004E17EA">
              <w:rPr>
                <w:rFonts w:eastAsia="?? ??"/>
                <w:lang w:val="en-US"/>
              </w:rPr>
              <w:t xml:space="preserve"> during cell DRX/DTX, the UE follows the grant assignment (</w:t>
            </w:r>
            <w:proofErr w:type="gramStart"/>
            <w:r w:rsidRPr="004E17EA">
              <w:rPr>
                <w:rFonts w:eastAsia="?? ??"/>
                <w:lang w:val="en-US"/>
              </w:rPr>
              <w:t>i.e.</w:t>
            </w:r>
            <w:proofErr w:type="gramEnd"/>
            <w:r w:rsidRPr="004E17EA">
              <w:rPr>
                <w:rFonts w:eastAsia="?? ??"/>
                <w:lang w:val="en-US"/>
              </w:rPr>
              <w:t xml:space="preserve"> like in legacy).  This includes DL HARQ feedback.  </w:t>
            </w:r>
          </w:p>
        </w:tc>
      </w:tr>
    </w:tbl>
    <w:p w14:paraId="18C7B242" w14:textId="219D6C6B" w:rsidR="002B1DA8" w:rsidRDefault="002B1DA8" w:rsidP="00556316">
      <w:pPr>
        <w:pStyle w:val="Heading3"/>
      </w:pPr>
      <w:r>
        <w:t>RAN1 discussions</w:t>
      </w:r>
    </w:p>
    <w:p w14:paraId="1E61B67A" w14:textId="2E27A7B5" w:rsidR="002B1DA8" w:rsidRDefault="003709C7" w:rsidP="006E4647">
      <w:pPr>
        <w:overflowPunct/>
        <w:autoSpaceDE/>
        <w:autoSpaceDN/>
        <w:adjustRightInd/>
        <w:spacing w:before="0" w:after="180"/>
        <w:textAlignment w:val="auto"/>
        <w:rPr>
          <w:rFonts w:eastAsia="?? ??"/>
        </w:rPr>
      </w:pPr>
      <w:r>
        <w:rPr>
          <w:rFonts w:eastAsia="?? ??"/>
        </w:rPr>
        <w:t>RAN1 had also discussed cell DTX/DRX for a few meetings. The below box captures all the available RAN1 agreements so far.</w:t>
      </w:r>
    </w:p>
    <w:tbl>
      <w:tblPr>
        <w:tblStyle w:val="TableGrid"/>
        <w:tblW w:w="9629" w:type="dxa"/>
        <w:tblLook w:val="04A0" w:firstRow="1" w:lastRow="0" w:firstColumn="1" w:lastColumn="0" w:noHBand="0" w:noVBand="1"/>
      </w:tblPr>
      <w:tblGrid>
        <w:gridCol w:w="9629"/>
      </w:tblGrid>
      <w:tr w:rsidR="00D16E0D" w14:paraId="79367FEA" w14:textId="77777777" w:rsidTr="00556316">
        <w:tc>
          <w:tcPr>
            <w:tcW w:w="9629" w:type="dxa"/>
          </w:tcPr>
          <w:p w14:paraId="4467F6E0" w14:textId="77777777" w:rsidR="00D16E0D" w:rsidRPr="00842C8A" w:rsidRDefault="00D16E0D" w:rsidP="00D16E0D">
            <w:pPr>
              <w:spacing w:before="0" w:after="0"/>
              <w:rPr>
                <w:rFonts w:cs="Times"/>
                <w:b/>
                <w:bCs/>
                <w:highlight w:val="green"/>
                <w:lang w:eastAsia="x-none"/>
              </w:rPr>
            </w:pPr>
            <w:r w:rsidRPr="00842C8A">
              <w:rPr>
                <w:rFonts w:cs="Times"/>
                <w:b/>
                <w:bCs/>
                <w:highlight w:val="green"/>
                <w:lang w:eastAsia="x-none"/>
              </w:rPr>
              <w:t>Agreement</w:t>
            </w:r>
          </w:p>
          <w:p w14:paraId="6376C4CB" w14:textId="77777777" w:rsidR="00D16E0D" w:rsidRPr="00842C8A" w:rsidRDefault="00D16E0D" w:rsidP="00D16E0D">
            <w:pPr>
              <w:pStyle w:val="BodyText"/>
              <w:numPr>
                <w:ilvl w:val="0"/>
                <w:numId w:val="34"/>
              </w:numPr>
              <w:suppressAutoHyphens/>
              <w:overflowPunct/>
              <w:autoSpaceDE/>
              <w:autoSpaceDN/>
              <w:adjustRightInd/>
              <w:spacing w:after="0"/>
              <w:textAlignment w:val="auto"/>
              <w:rPr>
                <w:rFonts w:cs="Times"/>
                <w:szCs w:val="20"/>
                <w:lang w:eastAsia="zh-CN"/>
              </w:rPr>
            </w:pPr>
            <w:r w:rsidRPr="00842C8A">
              <w:rPr>
                <w:rFonts w:cs="Times"/>
                <w:szCs w:val="20"/>
                <w:lang w:eastAsia="zh-CN"/>
              </w:rPr>
              <w:t>RAN1 continues discussion on the at least following physical layer related aspects of cell DTX/DRX aspects</w:t>
            </w:r>
          </w:p>
          <w:p w14:paraId="5E687C48" w14:textId="77777777" w:rsidR="00D16E0D" w:rsidRPr="00842C8A" w:rsidRDefault="00D16E0D" w:rsidP="00D16E0D">
            <w:pPr>
              <w:pStyle w:val="ListParagraph"/>
              <w:numPr>
                <w:ilvl w:val="1"/>
                <w:numId w:val="34"/>
              </w:numPr>
              <w:suppressAutoHyphens/>
              <w:overflowPunct/>
              <w:autoSpaceDE/>
              <w:autoSpaceDN/>
              <w:adjustRightInd/>
              <w:spacing w:before="0" w:after="0"/>
              <w:contextualSpacing w:val="0"/>
              <w:jc w:val="both"/>
              <w:textAlignment w:val="auto"/>
              <w:rPr>
                <w:rFonts w:cs="Times"/>
                <w:lang w:eastAsia="zh-CN"/>
              </w:rPr>
            </w:pPr>
            <w:r w:rsidRPr="00842C8A">
              <w:rPr>
                <w:rFonts w:cs="Times"/>
                <w:lang w:eastAsia="zh-CN"/>
              </w:rPr>
              <w:t xml:space="preserve">physical layer signals/channels and procedures expected to be impacted during non-active periods of cell DTX/DRX </w:t>
            </w:r>
          </w:p>
          <w:p w14:paraId="6974BC82" w14:textId="77777777" w:rsidR="00D16E0D" w:rsidRPr="00842C8A" w:rsidRDefault="00D16E0D" w:rsidP="00D16E0D">
            <w:pPr>
              <w:pStyle w:val="ListParagraph"/>
              <w:numPr>
                <w:ilvl w:val="2"/>
                <w:numId w:val="34"/>
              </w:numPr>
              <w:suppressAutoHyphens/>
              <w:overflowPunct/>
              <w:autoSpaceDE/>
              <w:autoSpaceDN/>
              <w:adjustRightInd/>
              <w:spacing w:before="0" w:after="0"/>
              <w:contextualSpacing w:val="0"/>
              <w:jc w:val="both"/>
              <w:textAlignment w:val="auto"/>
              <w:rPr>
                <w:rFonts w:cs="Times"/>
                <w:lang w:eastAsia="zh-CN"/>
              </w:rPr>
            </w:pPr>
            <w:r w:rsidRPr="00842C8A">
              <w:rPr>
                <w:rFonts w:cs="Times"/>
                <w:lang w:eastAsia="zh-CN"/>
              </w:rPr>
              <w:t>consider impact to at least KPIs from the SI when physical layers/signals/channels are impacted by cell DTX/DRX</w:t>
            </w:r>
          </w:p>
          <w:p w14:paraId="3E70A5B6" w14:textId="77777777" w:rsidR="00D16E0D" w:rsidRDefault="00D16E0D" w:rsidP="00D16E0D">
            <w:pPr>
              <w:pStyle w:val="BodyText"/>
              <w:numPr>
                <w:ilvl w:val="0"/>
                <w:numId w:val="34"/>
              </w:numPr>
              <w:suppressAutoHyphens/>
              <w:overflowPunct/>
              <w:autoSpaceDE/>
              <w:autoSpaceDN/>
              <w:adjustRightInd/>
              <w:spacing w:after="0"/>
              <w:textAlignment w:val="auto"/>
              <w:rPr>
                <w:rFonts w:cs="Times"/>
                <w:szCs w:val="20"/>
                <w:lang w:eastAsia="zh-CN"/>
              </w:rPr>
            </w:pPr>
            <w:r w:rsidRPr="00842C8A">
              <w:rPr>
                <w:rFonts w:cs="Times"/>
                <w:szCs w:val="20"/>
                <w:lang w:eastAsia="zh-CN"/>
              </w:rPr>
              <w:t>Further discussions on other aspects are not precluded</w:t>
            </w:r>
          </w:p>
          <w:p w14:paraId="029212D5" w14:textId="77777777" w:rsidR="00D16E0D" w:rsidRDefault="00D16E0D" w:rsidP="00D16E0D">
            <w:pPr>
              <w:pStyle w:val="BodyText"/>
              <w:suppressAutoHyphens/>
              <w:overflowPunct/>
              <w:autoSpaceDE/>
              <w:autoSpaceDN/>
              <w:adjustRightInd/>
              <w:spacing w:after="0"/>
              <w:ind w:left="720"/>
              <w:textAlignment w:val="auto"/>
              <w:rPr>
                <w:rFonts w:cs="Times"/>
                <w:szCs w:val="20"/>
                <w:lang w:eastAsia="zh-CN"/>
              </w:rPr>
            </w:pPr>
          </w:p>
          <w:p w14:paraId="38E93571" w14:textId="77777777" w:rsidR="00D16E0D" w:rsidRPr="00096C58" w:rsidRDefault="00D16E0D" w:rsidP="00D16E0D">
            <w:pPr>
              <w:pStyle w:val="BodyText"/>
              <w:suppressAutoHyphens/>
              <w:spacing w:after="0"/>
              <w:rPr>
                <w:rFonts w:cs="Times"/>
                <w:szCs w:val="20"/>
                <w:highlight w:val="green"/>
                <w:lang w:eastAsia="zh-CN"/>
              </w:rPr>
            </w:pPr>
            <w:r w:rsidRPr="00096C58">
              <w:rPr>
                <w:rFonts w:cs="Times"/>
                <w:szCs w:val="20"/>
                <w:highlight w:val="green"/>
                <w:lang w:eastAsia="zh-CN"/>
              </w:rPr>
              <w:t>Agreement</w:t>
            </w:r>
          </w:p>
          <w:p w14:paraId="65B41581" w14:textId="77777777" w:rsidR="00D16E0D" w:rsidRPr="00962C6B" w:rsidRDefault="00D16E0D" w:rsidP="00D16E0D">
            <w:pPr>
              <w:pStyle w:val="BodyText"/>
              <w:spacing w:after="0"/>
              <w:rPr>
                <w:rFonts w:ascii="Times New Roman" w:hAnsi="Times New Roman"/>
                <w:szCs w:val="20"/>
                <w:lang w:eastAsia="zh-CN"/>
              </w:rPr>
            </w:pPr>
            <w:r w:rsidRPr="00962C6B">
              <w:rPr>
                <w:rFonts w:ascii="Times New Roman" w:hAnsi="Times New Roman"/>
                <w:szCs w:val="20"/>
                <w:lang w:eastAsia="zh-CN"/>
              </w:rPr>
              <w:t>At least the following candidate signals/channels for connected mode UEs</w:t>
            </w:r>
            <w:r w:rsidRPr="00962C6B">
              <w:rPr>
                <w:rFonts w:ascii="Times New Roman" w:eastAsia="Malgun Gothic" w:hAnsi="Times New Roman"/>
                <w:szCs w:val="20"/>
                <w:lang w:eastAsia="zh-CN"/>
              </w:rPr>
              <w:t>,</w:t>
            </w:r>
            <w:r w:rsidRPr="00962C6B">
              <w:rPr>
                <w:rFonts w:ascii="Times New Roman" w:hAnsi="Times New Roman"/>
                <w:szCs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48A9E475" w14:textId="77777777" w:rsidR="00D16E0D" w:rsidRPr="00962C6B" w:rsidRDefault="00D16E0D" w:rsidP="00D16E0D">
            <w:pPr>
              <w:pStyle w:val="BodyText"/>
              <w:numPr>
                <w:ilvl w:val="0"/>
                <w:numId w:val="35"/>
              </w:numPr>
              <w:suppressAutoHyphens/>
              <w:overflowPunct/>
              <w:autoSpaceDE/>
              <w:autoSpaceDN/>
              <w:adjustRightInd/>
              <w:spacing w:after="0"/>
              <w:textAlignment w:val="auto"/>
              <w:rPr>
                <w:rFonts w:ascii="Times New Roman" w:hAnsi="Times New Roman"/>
                <w:szCs w:val="20"/>
                <w:lang w:eastAsia="zh-CN"/>
              </w:rPr>
            </w:pPr>
            <w:r w:rsidRPr="00962C6B">
              <w:rPr>
                <w:rFonts w:ascii="Times New Roman" w:hAnsi="Times New Roman"/>
                <w:szCs w:val="20"/>
                <w:lang w:eastAsia="zh-CN"/>
              </w:rPr>
              <w:t>DL</w:t>
            </w:r>
          </w:p>
          <w:p w14:paraId="38AE3A3D" w14:textId="77777777" w:rsidR="00D16E0D" w:rsidRPr="00962C6B" w:rsidRDefault="00D16E0D" w:rsidP="00D16E0D">
            <w:pPr>
              <w:pStyle w:val="BodyText"/>
              <w:numPr>
                <w:ilvl w:val="1"/>
                <w:numId w:val="35"/>
              </w:numPr>
              <w:suppressAutoHyphens/>
              <w:overflowPunct/>
              <w:autoSpaceDE/>
              <w:autoSpaceDN/>
              <w:adjustRightInd/>
              <w:spacing w:after="0"/>
              <w:textAlignment w:val="auto"/>
              <w:rPr>
                <w:rFonts w:ascii="Times New Roman" w:hAnsi="Times New Roman"/>
                <w:szCs w:val="20"/>
                <w:lang w:eastAsia="zh-CN"/>
              </w:rPr>
            </w:pPr>
            <w:r w:rsidRPr="00962C6B">
              <w:rPr>
                <w:rFonts w:ascii="Times New Roman" w:hAnsi="Times New Roman"/>
                <w:szCs w:val="20"/>
                <w:lang w:eastAsia="zh-CN"/>
              </w:rPr>
              <w:t>Periodic/Semi-persistent CSI-RS (including TRS)</w:t>
            </w:r>
          </w:p>
          <w:p w14:paraId="0EFD18EB" w14:textId="77777777" w:rsidR="00D16E0D" w:rsidRPr="00962C6B" w:rsidRDefault="00D16E0D" w:rsidP="00D16E0D">
            <w:pPr>
              <w:pStyle w:val="BodyText"/>
              <w:numPr>
                <w:ilvl w:val="1"/>
                <w:numId w:val="35"/>
              </w:numPr>
              <w:suppressAutoHyphens/>
              <w:overflowPunct/>
              <w:autoSpaceDE/>
              <w:autoSpaceDN/>
              <w:adjustRightInd/>
              <w:spacing w:after="0"/>
              <w:textAlignment w:val="auto"/>
              <w:rPr>
                <w:rFonts w:ascii="Times New Roman" w:hAnsi="Times New Roman"/>
                <w:szCs w:val="20"/>
                <w:lang w:eastAsia="zh-CN"/>
              </w:rPr>
            </w:pPr>
            <w:r w:rsidRPr="00962C6B">
              <w:rPr>
                <w:rFonts w:ascii="Times New Roman" w:hAnsi="Times New Roman"/>
                <w:szCs w:val="20"/>
                <w:lang w:eastAsia="zh-CN"/>
              </w:rPr>
              <w:t>PRS</w:t>
            </w:r>
          </w:p>
          <w:p w14:paraId="1EB1B249" w14:textId="77777777" w:rsidR="00D16E0D" w:rsidRPr="00962C6B" w:rsidRDefault="00D16E0D" w:rsidP="00D16E0D">
            <w:pPr>
              <w:pStyle w:val="BodyText"/>
              <w:numPr>
                <w:ilvl w:val="1"/>
                <w:numId w:val="35"/>
              </w:numPr>
              <w:suppressAutoHyphens/>
              <w:overflowPunct/>
              <w:autoSpaceDE/>
              <w:autoSpaceDN/>
              <w:adjustRightInd/>
              <w:spacing w:after="0"/>
              <w:textAlignment w:val="auto"/>
              <w:rPr>
                <w:rFonts w:ascii="Times New Roman" w:hAnsi="Times New Roman"/>
                <w:szCs w:val="20"/>
                <w:lang w:eastAsia="zh-CN"/>
              </w:rPr>
            </w:pPr>
            <w:r w:rsidRPr="00962C6B">
              <w:rPr>
                <w:rFonts w:ascii="Times New Roman" w:hAnsi="Times New Roman"/>
                <w:szCs w:val="20"/>
                <w:lang w:eastAsia="zh-CN"/>
              </w:rPr>
              <w:t>PDCCH scrambled with UE specific RNTI</w:t>
            </w:r>
          </w:p>
          <w:p w14:paraId="221155DD" w14:textId="77777777" w:rsidR="00D16E0D" w:rsidRPr="00962C6B" w:rsidRDefault="00D16E0D" w:rsidP="00D16E0D">
            <w:pPr>
              <w:pStyle w:val="BodyText"/>
              <w:numPr>
                <w:ilvl w:val="1"/>
                <w:numId w:val="35"/>
              </w:numPr>
              <w:suppressAutoHyphens/>
              <w:overflowPunct/>
              <w:autoSpaceDE/>
              <w:autoSpaceDN/>
              <w:adjustRightInd/>
              <w:spacing w:after="0"/>
              <w:textAlignment w:val="auto"/>
              <w:rPr>
                <w:rFonts w:ascii="Times New Roman" w:hAnsi="Times New Roman"/>
                <w:szCs w:val="20"/>
                <w:lang w:eastAsia="zh-CN"/>
              </w:rPr>
            </w:pPr>
            <w:r w:rsidRPr="00962C6B">
              <w:rPr>
                <w:rFonts w:ascii="Times New Roman" w:hAnsi="Times New Roman"/>
                <w:szCs w:val="20"/>
                <w:lang w:eastAsia="zh-CN"/>
              </w:rPr>
              <w:t>PDCCH in Type-3 CSS</w:t>
            </w:r>
          </w:p>
          <w:p w14:paraId="0E17D3BC" w14:textId="77777777" w:rsidR="00D16E0D" w:rsidRPr="00962C6B" w:rsidRDefault="00D16E0D" w:rsidP="00D16E0D">
            <w:pPr>
              <w:pStyle w:val="BodyText"/>
              <w:numPr>
                <w:ilvl w:val="1"/>
                <w:numId w:val="35"/>
              </w:numPr>
              <w:suppressAutoHyphens/>
              <w:overflowPunct/>
              <w:autoSpaceDE/>
              <w:autoSpaceDN/>
              <w:adjustRightInd/>
              <w:spacing w:after="0"/>
              <w:textAlignment w:val="auto"/>
              <w:rPr>
                <w:rFonts w:ascii="Times New Roman" w:hAnsi="Times New Roman"/>
                <w:szCs w:val="20"/>
                <w:lang w:eastAsia="zh-CN"/>
              </w:rPr>
            </w:pPr>
            <w:r w:rsidRPr="00962C6B">
              <w:rPr>
                <w:rFonts w:ascii="Times New Roman" w:hAnsi="Times New Roman"/>
                <w:szCs w:val="20"/>
                <w:lang w:eastAsia="zh-CN"/>
              </w:rPr>
              <w:t>SPS-PDSCH</w:t>
            </w:r>
          </w:p>
          <w:p w14:paraId="43227B9C" w14:textId="77777777" w:rsidR="00D16E0D" w:rsidRPr="00962C6B" w:rsidRDefault="00D16E0D" w:rsidP="00D16E0D">
            <w:pPr>
              <w:pStyle w:val="BodyText"/>
              <w:numPr>
                <w:ilvl w:val="0"/>
                <w:numId w:val="35"/>
              </w:numPr>
              <w:suppressAutoHyphens/>
              <w:overflowPunct/>
              <w:autoSpaceDE/>
              <w:autoSpaceDN/>
              <w:adjustRightInd/>
              <w:spacing w:after="0"/>
              <w:textAlignment w:val="auto"/>
              <w:rPr>
                <w:rFonts w:ascii="Times New Roman" w:hAnsi="Times New Roman"/>
                <w:szCs w:val="20"/>
                <w:lang w:eastAsia="zh-CN"/>
              </w:rPr>
            </w:pPr>
            <w:r w:rsidRPr="00962C6B">
              <w:rPr>
                <w:rFonts w:ascii="Times New Roman" w:hAnsi="Times New Roman"/>
                <w:szCs w:val="20"/>
                <w:lang w:eastAsia="zh-CN"/>
              </w:rPr>
              <w:t>UL</w:t>
            </w:r>
          </w:p>
          <w:p w14:paraId="1CECDEE0" w14:textId="77777777" w:rsidR="00D16E0D" w:rsidRPr="00962C6B" w:rsidRDefault="00D16E0D" w:rsidP="00D16E0D">
            <w:pPr>
              <w:pStyle w:val="BodyText"/>
              <w:numPr>
                <w:ilvl w:val="1"/>
                <w:numId w:val="35"/>
              </w:numPr>
              <w:suppressAutoHyphens/>
              <w:overflowPunct/>
              <w:autoSpaceDE/>
              <w:autoSpaceDN/>
              <w:adjustRightInd/>
              <w:spacing w:after="0"/>
              <w:textAlignment w:val="auto"/>
              <w:rPr>
                <w:rFonts w:ascii="Times New Roman" w:hAnsi="Times New Roman"/>
                <w:szCs w:val="20"/>
                <w:lang w:eastAsia="zh-CN"/>
              </w:rPr>
            </w:pPr>
            <w:r w:rsidRPr="00962C6B">
              <w:rPr>
                <w:rFonts w:ascii="Times New Roman" w:hAnsi="Times New Roman"/>
                <w:szCs w:val="20"/>
                <w:lang w:eastAsia="zh-CN"/>
              </w:rPr>
              <w:t>SR</w:t>
            </w:r>
          </w:p>
          <w:p w14:paraId="462EEAA0" w14:textId="77777777" w:rsidR="00D16E0D" w:rsidRPr="00962C6B" w:rsidRDefault="00D16E0D" w:rsidP="00D16E0D">
            <w:pPr>
              <w:pStyle w:val="BodyText"/>
              <w:numPr>
                <w:ilvl w:val="1"/>
                <w:numId w:val="35"/>
              </w:numPr>
              <w:suppressAutoHyphens/>
              <w:overflowPunct/>
              <w:autoSpaceDE/>
              <w:autoSpaceDN/>
              <w:adjustRightInd/>
              <w:spacing w:after="0"/>
              <w:textAlignment w:val="auto"/>
              <w:rPr>
                <w:rFonts w:ascii="Times New Roman" w:hAnsi="Times New Roman"/>
                <w:szCs w:val="20"/>
                <w:lang w:eastAsia="zh-CN"/>
              </w:rPr>
            </w:pPr>
            <w:r w:rsidRPr="00962C6B">
              <w:rPr>
                <w:rFonts w:ascii="Times New Roman" w:hAnsi="Times New Roman"/>
                <w:szCs w:val="20"/>
                <w:lang w:eastAsia="zh-CN"/>
              </w:rPr>
              <w:t>Periodic/Semi-persistent CSI report</w:t>
            </w:r>
          </w:p>
          <w:p w14:paraId="10EBDF42" w14:textId="77777777" w:rsidR="00D16E0D" w:rsidRPr="00962C6B" w:rsidRDefault="00D16E0D" w:rsidP="00D16E0D">
            <w:pPr>
              <w:pStyle w:val="BodyText"/>
              <w:numPr>
                <w:ilvl w:val="1"/>
                <w:numId w:val="35"/>
              </w:numPr>
              <w:suppressAutoHyphens/>
              <w:overflowPunct/>
              <w:autoSpaceDE/>
              <w:autoSpaceDN/>
              <w:adjustRightInd/>
              <w:spacing w:after="0"/>
              <w:textAlignment w:val="auto"/>
              <w:rPr>
                <w:rFonts w:ascii="Times New Roman" w:hAnsi="Times New Roman"/>
                <w:szCs w:val="20"/>
                <w:lang w:eastAsia="zh-CN"/>
              </w:rPr>
            </w:pPr>
            <w:r w:rsidRPr="00962C6B">
              <w:rPr>
                <w:rFonts w:ascii="Times New Roman" w:hAnsi="Times New Roman"/>
                <w:szCs w:val="20"/>
                <w:lang w:eastAsia="zh-CN"/>
              </w:rPr>
              <w:t>Periodic/Semi-persistent SRS</w:t>
            </w:r>
          </w:p>
          <w:p w14:paraId="43E0A65E" w14:textId="77777777" w:rsidR="00D16E0D" w:rsidRPr="00962C6B" w:rsidRDefault="00D16E0D" w:rsidP="00D16E0D">
            <w:pPr>
              <w:pStyle w:val="BodyText"/>
              <w:numPr>
                <w:ilvl w:val="1"/>
                <w:numId w:val="35"/>
              </w:numPr>
              <w:suppressAutoHyphens/>
              <w:overflowPunct/>
              <w:autoSpaceDE/>
              <w:autoSpaceDN/>
              <w:adjustRightInd/>
              <w:spacing w:after="0"/>
              <w:textAlignment w:val="auto"/>
              <w:rPr>
                <w:rFonts w:ascii="Times New Roman" w:hAnsi="Times New Roman"/>
                <w:szCs w:val="20"/>
                <w:lang w:eastAsia="zh-CN"/>
              </w:rPr>
            </w:pPr>
            <w:r w:rsidRPr="00962C6B">
              <w:rPr>
                <w:rFonts w:ascii="Times New Roman" w:hAnsi="Times New Roman"/>
                <w:szCs w:val="20"/>
                <w:lang w:eastAsia="zh-CN"/>
              </w:rPr>
              <w:t>CG-PUSCH</w:t>
            </w:r>
          </w:p>
          <w:p w14:paraId="1C5B3141" w14:textId="77777777" w:rsidR="00D16E0D" w:rsidRPr="00962C6B" w:rsidRDefault="00D16E0D" w:rsidP="00D16E0D">
            <w:pPr>
              <w:pStyle w:val="BodyText"/>
              <w:suppressAutoHyphens/>
              <w:spacing w:after="0"/>
              <w:rPr>
                <w:rFonts w:cs="Times"/>
                <w:szCs w:val="20"/>
                <w:lang w:eastAsia="zh-CN"/>
              </w:rPr>
            </w:pPr>
            <w:r w:rsidRPr="00962C6B">
              <w:rPr>
                <w:rFonts w:ascii="Times New Roman" w:hAnsi="Times New Roman"/>
                <w:szCs w:val="20"/>
                <w:lang w:eastAsia="zh-CN"/>
              </w:rPr>
              <w:t>Other signals/channels are not precluded</w:t>
            </w:r>
          </w:p>
          <w:p w14:paraId="717D3A91" w14:textId="77777777" w:rsidR="00D16E0D" w:rsidRDefault="00D16E0D" w:rsidP="00D16E0D">
            <w:pPr>
              <w:spacing w:before="0" w:after="0"/>
              <w:rPr>
                <w:lang w:eastAsia="zh-CN"/>
              </w:rPr>
            </w:pPr>
          </w:p>
          <w:p w14:paraId="6C3CB01A" w14:textId="77777777" w:rsidR="00D16E0D" w:rsidRPr="00D50FD1" w:rsidRDefault="00D16E0D" w:rsidP="00D16E0D">
            <w:pPr>
              <w:spacing w:before="0" w:after="0"/>
              <w:rPr>
                <w:rFonts w:cs="Times"/>
                <w:b/>
                <w:bCs/>
                <w:highlight w:val="green"/>
                <w:lang w:eastAsia="x-none"/>
              </w:rPr>
            </w:pPr>
            <w:r w:rsidRPr="00D50FD1">
              <w:rPr>
                <w:rFonts w:cs="Times"/>
                <w:b/>
                <w:bCs/>
                <w:highlight w:val="green"/>
                <w:lang w:eastAsia="x-none"/>
              </w:rPr>
              <w:t>Agreement</w:t>
            </w:r>
          </w:p>
          <w:p w14:paraId="6F3CD725" w14:textId="77777777" w:rsidR="00D16E0D" w:rsidRPr="00D50FD1" w:rsidRDefault="00D16E0D" w:rsidP="00D16E0D">
            <w:pPr>
              <w:pStyle w:val="BodyText"/>
              <w:spacing w:after="0"/>
              <w:rPr>
                <w:rFonts w:cs="Times"/>
                <w:szCs w:val="20"/>
                <w:lang w:eastAsia="zh-CN"/>
              </w:rPr>
            </w:pPr>
            <w:r w:rsidRPr="00D50FD1">
              <w:rPr>
                <w:rFonts w:cs="Times"/>
                <w:szCs w:val="20"/>
                <w:lang w:eastAsia="zh-CN"/>
              </w:rPr>
              <w:t xml:space="preserve">From RAN1 point of view, Rel-18 UE supporting cell DTX does not expect to receive and/or process the following signals/channels from the </w:t>
            </w:r>
            <w:proofErr w:type="spellStart"/>
            <w:r w:rsidRPr="00D50FD1">
              <w:rPr>
                <w:rFonts w:cs="Times"/>
                <w:szCs w:val="20"/>
                <w:lang w:eastAsia="zh-CN"/>
              </w:rPr>
              <w:t>gNB</w:t>
            </w:r>
            <w:proofErr w:type="spellEnd"/>
            <w:r w:rsidRPr="00D50FD1">
              <w:rPr>
                <w:rFonts w:cs="Times"/>
                <w:szCs w:val="20"/>
                <w:lang w:eastAsia="zh-CN"/>
              </w:rPr>
              <w:t>, during non-active periods of cell DTX. The list of signals/channels may be updated based on RAN2/RAN4 input and other signals/channels are not precluded from further discussions.</w:t>
            </w:r>
          </w:p>
          <w:p w14:paraId="0C169078" w14:textId="77777777" w:rsidR="00D16E0D" w:rsidRPr="00D50FD1" w:rsidRDefault="00D16E0D" w:rsidP="00D16E0D">
            <w:pPr>
              <w:pStyle w:val="BodyText"/>
              <w:numPr>
                <w:ilvl w:val="0"/>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Periodic/Semi-persistent CSI-RS configured in CSI report configuration in CSI-</w:t>
            </w:r>
            <w:proofErr w:type="spellStart"/>
            <w:r w:rsidRPr="00D50FD1">
              <w:rPr>
                <w:rFonts w:eastAsia="Malgun Gothic" w:cs="Times"/>
                <w:szCs w:val="20"/>
                <w:lang w:eastAsia="ko-KR"/>
              </w:rPr>
              <w:t>ReportConfig</w:t>
            </w:r>
            <w:proofErr w:type="spellEnd"/>
            <w:r w:rsidRPr="00D50FD1">
              <w:rPr>
                <w:rFonts w:eastAsia="Malgun Gothic" w:cs="Times"/>
                <w:szCs w:val="20"/>
                <w:lang w:eastAsia="ko-KR"/>
              </w:rPr>
              <w:t xml:space="preserve"> with </w:t>
            </w:r>
            <w:proofErr w:type="spellStart"/>
            <w:r w:rsidRPr="00D50FD1">
              <w:rPr>
                <w:rFonts w:eastAsia="Malgun Gothic" w:cs="Times"/>
                <w:szCs w:val="20"/>
                <w:lang w:eastAsia="ko-KR"/>
              </w:rPr>
              <w:t>reportQuantity</w:t>
            </w:r>
            <w:proofErr w:type="spellEnd"/>
            <w:r w:rsidRPr="00D50FD1">
              <w:rPr>
                <w:rFonts w:eastAsia="Malgun Gothic" w:cs="Times"/>
                <w:szCs w:val="20"/>
                <w:lang w:eastAsia="ko-KR"/>
              </w:rPr>
              <w:t xml:space="preserve"> including RI (for CSI reporting)</w:t>
            </w:r>
          </w:p>
          <w:p w14:paraId="58B0FFF8" w14:textId="77777777" w:rsidR="00D16E0D" w:rsidRPr="00D50FD1" w:rsidRDefault="00D16E0D" w:rsidP="00D16E0D">
            <w:pPr>
              <w:pStyle w:val="BodyText"/>
              <w:numPr>
                <w:ilvl w:val="0"/>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FFS:</w:t>
            </w:r>
          </w:p>
          <w:p w14:paraId="1958A5A9" w14:textId="77777777" w:rsidR="00D16E0D" w:rsidRPr="00D50FD1" w:rsidRDefault="00D16E0D" w:rsidP="00D16E0D">
            <w:pPr>
              <w:pStyle w:val="BodyText"/>
              <w:numPr>
                <w:ilvl w:val="1"/>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PDCCH in USS</w:t>
            </w:r>
          </w:p>
          <w:p w14:paraId="78D812B1" w14:textId="77777777" w:rsidR="00D16E0D" w:rsidRPr="00D50FD1" w:rsidRDefault="00D16E0D" w:rsidP="00D16E0D">
            <w:pPr>
              <w:pStyle w:val="ListParagraph"/>
              <w:numPr>
                <w:ilvl w:val="2"/>
                <w:numId w:val="36"/>
              </w:numPr>
              <w:suppressAutoHyphens/>
              <w:autoSpaceDE/>
              <w:autoSpaceDN/>
              <w:adjustRightInd/>
              <w:spacing w:before="0" w:after="0"/>
              <w:contextualSpacing w:val="0"/>
              <w:jc w:val="both"/>
              <w:textAlignment w:val="auto"/>
              <w:rPr>
                <w:rFonts w:eastAsia="Malgun Gothic" w:cs="Times"/>
                <w:strike/>
              </w:rPr>
            </w:pPr>
            <w:r w:rsidRPr="00D50FD1">
              <w:rPr>
                <w:rFonts w:eastAsia="Malgun Gothic" w:cs="Times"/>
              </w:rPr>
              <w:t>UE behavior</w:t>
            </w:r>
            <w:r w:rsidRPr="00D50FD1">
              <w:rPr>
                <w:rFonts w:cs="Times"/>
                <w:lang w:eastAsia="zh-CN"/>
              </w:rPr>
              <w:t xml:space="preserve"> for retransmission</w:t>
            </w:r>
          </w:p>
          <w:p w14:paraId="14520963" w14:textId="77777777" w:rsidR="00D16E0D" w:rsidRPr="00D50FD1" w:rsidRDefault="00D16E0D" w:rsidP="00D16E0D">
            <w:pPr>
              <w:pStyle w:val="BodyText"/>
              <w:numPr>
                <w:ilvl w:val="2"/>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if some specific RNTI scrambled PDCCH in USS will be excluded from cell DTX operation</w:t>
            </w:r>
          </w:p>
          <w:p w14:paraId="2A3EE2D3" w14:textId="77777777" w:rsidR="00D16E0D" w:rsidRPr="00D50FD1" w:rsidRDefault="00D16E0D" w:rsidP="00D16E0D">
            <w:pPr>
              <w:pStyle w:val="BodyText"/>
              <w:numPr>
                <w:ilvl w:val="1"/>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PDCCH in Type-3 CSS</w:t>
            </w:r>
          </w:p>
          <w:p w14:paraId="4990738C" w14:textId="77777777" w:rsidR="00D16E0D" w:rsidRPr="00D50FD1" w:rsidRDefault="00D16E0D" w:rsidP="00D16E0D">
            <w:pPr>
              <w:pStyle w:val="ListParagraph"/>
              <w:numPr>
                <w:ilvl w:val="2"/>
                <w:numId w:val="36"/>
              </w:numPr>
              <w:suppressAutoHyphens/>
              <w:autoSpaceDE/>
              <w:autoSpaceDN/>
              <w:adjustRightInd/>
              <w:spacing w:before="0" w:after="0"/>
              <w:contextualSpacing w:val="0"/>
              <w:jc w:val="both"/>
              <w:textAlignment w:val="auto"/>
              <w:rPr>
                <w:rFonts w:eastAsia="Malgun Gothic" w:cs="Times"/>
                <w:strike/>
              </w:rPr>
            </w:pPr>
            <w:r w:rsidRPr="00D50FD1">
              <w:rPr>
                <w:rFonts w:eastAsia="Malgun Gothic" w:cs="Times"/>
              </w:rPr>
              <w:lastRenderedPageBreak/>
              <w:t>UE behavior</w:t>
            </w:r>
            <w:r w:rsidRPr="00D50FD1">
              <w:rPr>
                <w:rFonts w:cs="Times"/>
                <w:lang w:eastAsia="zh-CN"/>
              </w:rPr>
              <w:t xml:space="preserve"> for retransmission</w:t>
            </w:r>
          </w:p>
          <w:p w14:paraId="45AD92DB" w14:textId="77777777" w:rsidR="00D16E0D" w:rsidRPr="00D50FD1" w:rsidRDefault="00D16E0D" w:rsidP="00D16E0D">
            <w:pPr>
              <w:pStyle w:val="BodyText"/>
              <w:numPr>
                <w:ilvl w:val="2"/>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if some specific RNTI scrambled PDCCH in Type-3 CSS will be excluded from cell DTX operation</w:t>
            </w:r>
          </w:p>
          <w:p w14:paraId="2EE7C2F6" w14:textId="77777777" w:rsidR="00D16E0D" w:rsidRPr="00D50FD1" w:rsidRDefault="00D16E0D" w:rsidP="00D16E0D">
            <w:pPr>
              <w:pStyle w:val="BodyText"/>
              <w:numPr>
                <w:ilvl w:val="1"/>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PRS</w:t>
            </w:r>
          </w:p>
          <w:p w14:paraId="0C2F2452" w14:textId="77777777" w:rsidR="00D16E0D" w:rsidRPr="00D50FD1" w:rsidRDefault="00D16E0D" w:rsidP="00D16E0D">
            <w:pPr>
              <w:pStyle w:val="BodyText"/>
              <w:numPr>
                <w:ilvl w:val="1"/>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 xml:space="preserve">CSI-RS configured by </w:t>
            </w:r>
            <w:proofErr w:type="spellStart"/>
            <w:r w:rsidRPr="00D50FD1">
              <w:rPr>
                <w:rFonts w:eastAsia="Malgun Gothic" w:cs="Times"/>
                <w:szCs w:val="20"/>
                <w:lang w:eastAsia="ko-KR"/>
              </w:rPr>
              <w:t>measObjectNR</w:t>
            </w:r>
            <w:proofErr w:type="spellEnd"/>
            <w:r w:rsidRPr="00D50FD1">
              <w:rPr>
                <w:rFonts w:eastAsia="Malgun Gothic" w:cs="Times"/>
                <w:szCs w:val="20"/>
                <w:lang w:eastAsia="ko-KR"/>
              </w:rPr>
              <w:t xml:space="preserve"> (for RRM)</w:t>
            </w:r>
          </w:p>
          <w:p w14:paraId="0791262C" w14:textId="77777777" w:rsidR="00D16E0D" w:rsidRPr="00D50FD1" w:rsidRDefault="00D16E0D" w:rsidP="00D16E0D">
            <w:pPr>
              <w:pStyle w:val="BodyText"/>
              <w:numPr>
                <w:ilvl w:val="1"/>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 xml:space="preserve">CSI-RS associated with </w:t>
            </w:r>
            <w:proofErr w:type="spellStart"/>
            <w:r w:rsidRPr="00D50FD1">
              <w:rPr>
                <w:rFonts w:eastAsia="Malgun Gothic" w:cs="Times"/>
                <w:szCs w:val="20"/>
                <w:lang w:eastAsia="ko-KR"/>
              </w:rPr>
              <w:t>RadioLinkMonitoringConfig</w:t>
            </w:r>
            <w:proofErr w:type="spellEnd"/>
            <w:r w:rsidRPr="00D50FD1">
              <w:rPr>
                <w:rFonts w:eastAsia="Malgun Gothic" w:cs="Times"/>
                <w:szCs w:val="20"/>
                <w:lang w:eastAsia="ko-KR"/>
              </w:rPr>
              <w:t xml:space="preserve"> and </w:t>
            </w:r>
            <w:proofErr w:type="spellStart"/>
            <w:r w:rsidRPr="00D50FD1">
              <w:rPr>
                <w:rFonts w:eastAsia="Malgun Gothic" w:cs="Times"/>
                <w:szCs w:val="20"/>
                <w:lang w:eastAsia="ko-KR"/>
              </w:rPr>
              <w:t>BeamFailureDectection</w:t>
            </w:r>
            <w:proofErr w:type="spellEnd"/>
            <w:r w:rsidRPr="00D50FD1">
              <w:rPr>
                <w:rFonts w:eastAsia="Malgun Gothic" w:cs="Times"/>
                <w:szCs w:val="20"/>
                <w:lang w:eastAsia="ko-KR"/>
              </w:rPr>
              <w:t xml:space="preserve"> (for RLM and BFD)</w:t>
            </w:r>
          </w:p>
          <w:p w14:paraId="66722B4B" w14:textId="77777777" w:rsidR="00D16E0D" w:rsidRPr="00D50FD1" w:rsidRDefault="00D16E0D" w:rsidP="00D16E0D">
            <w:pPr>
              <w:pStyle w:val="BodyText"/>
              <w:numPr>
                <w:ilvl w:val="1"/>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 xml:space="preserve">Periodic CSI-RS configured with </w:t>
            </w:r>
            <w:proofErr w:type="spellStart"/>
            <w:r w:rsidRPr="00D50FD1">
              <w:rPr>
                <w:rFonts w:eastAsia="Malgun Gothic" w:cs="Times"/>
                <w:szCs w:val="20"/>
                <w:lang w:eastAsia="ko-KR"/>
              </w:rPr>
              <w:t>trs</w:t>
            </w:r>
            <w:proofErr w:type="spellEnd"/>
            <w:r w:rsidRPr="00D50FD1">
              <w:rPr>
                <w:rFonts w:eastAsia="Malgun Gothic" w:cs="Times"/>
                <w:szCs w:val="20"/>
                <w:lang w:eastAsia="ko-KR"/>
              </w:rPr>
              <w:t>-Info ‘true’ (for tracking)</w:t>
            </w:r>
          </w:p>
          <w:p w14:paraId="44F3B6C2" w14:textId="77777777" w:rsidR="00D16E0D" w:rsidRPr="00D50FD1" w:rsidRDefault="00D16E0D" w:rsidP="00D16E0D">
            <w:pPr>
              <w:pStyle w:val="BodyText"/>
              <w:numPr>
                <w:ilvl w:val="1"/>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Periodic/Semi-persistent CSI-RS (for BM)</w:t>
            </w:r>
          </w:p>
          <w:p w14:paraId="54B71A80" w14:textId="77777777" w:rsidR="00D16E0D" w:rsidRPr="00D50FD1" w:rsidRDefault="00D16E0D" w:rsidP="00D16E0D">
            <w:pPr>
              <w:pStyle w:val="BodyText"/>
              <w:numPr>
                <w:ilvl w:val="2"/>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FFS on how to differentiate (if needed) with other CSI-RS used for CSI reports for BM</w:t>
            </w:r>
          </w:p>
          <w:p w14:paraId="0F807B2B" w14:textId="77777777" w:rsidR="00D16E0D" w:rsidRPr="00D50FD1" w:rsidRDefault="00D16E0D" w:rsidP="00D16E0D">
            <w:pPr>
              <w:pStyle w:val="BodyText"/>
              <w:numPr>
                <w:ilvl w:val="0"/>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FFS: Whether the same or different UE behavior is applicable with or without C-DRX</w:t>
            </w:r>
          </w:p>
          <w:p w14:paraId="4F01CBDB" w14:textId="77777777" w:rsidR="00D16E0D" w:rsidRPr="00D50FD1" w:rsidRDefault="00D16E0D" w:rsidP="00D16E0D">
            <w:pPr>
              <w:pStyle w:val="BodyText"/>
              <w:numPr>
                <w:ilvl w:val="0"/>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FFS: Whether the list of impacted signals/channels can be configurable</w:t>
            </w:r>
          </w:p>
          <w:p w14:paraId="12F662FC" w14:textId="77777777" w:rsidR="00D16E0D" w:rsidRPr="00D50FD1" w:rsidRDefault="00D16E0D" w:rsidP="00D16E0D">
            <w:pPr>
              <w:pStyle w:val="BodyText"/>
              <w:numPr>
                <w:ilvl w:val="0"/>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FFS: Whether there will be exception case(s) for UE receiving and/or processing listed signals/channels during non-active periods of DTX</w:t>
            </w:r>
          </w:p>
          <w:p w14:paraId="11400988" w14:textId="77777777" w:rsidR="00D16E0D" w:rsidRPr="00A6511F" w:rsidRDefault="00D16E0D" w:rsidP="00D16E0D">
            <w:pPr>
              <w:pStyle w:val="BodyText"/>
              <w:numPr>
                <w:ilvl w:val="0"/>
                <w:numId w:val="36"/>
              </w:numPr>
              <w:suppressAutoHyphens/>
              <w:autoSpaceDE/>
              <w:autoSpaceDN/>
              <w:adjustRightInd/>
              <w:spacing w:after="0"/>
              <w:textAlignment w:val="auto"/>
              <w:rPr>
                <w:rFonts w:eastAsia="Malgun Gothic" w:cs="Times"/>
                <w:szCs w:val="20"/>
                <w:lang w:eastAsia="ko-KR"/>
              </w:rPr>
            </w:pPr>
            <w:r w:rsidRPr="00D50FD1">
              <w:rPr>
                <w:rFonts w:eastAsia="Malgun Gothic" w:cs="Times"/>
                <w:szCs w:val="20"/>
                <w:lang w:eastAsia="ko-KR"/>
              </w:rPr>
              <w:t>FFS: RAN1 to consider impact on system if the channels/signals are not transmitted during non-active period</w:t>
            </w:r>
          </w:p>
          <w:p w14:paraId="60BA71C8" w14:textId="77777777" w:rsidR="00D16E0D" w:rsidRDefault="00D16E0D" w:rsidP="00D16E0D">
            <w:pPr>
              <w:spacing w:before="0" w:after="0"/>
              <w:rPr>
                <w:rFonts w:cs="Times"/>
                <w:lang w:eastAsia="x-none"/>
              </w:rPr>
            </w:pPr>
          </w:p>
          <w:p w14:paraId="6BABFB84" w14:textId="77777777" w:rsidR="00D16E0D" w:rsidRPr="00DD5E1D" w:rsidRDefault="00D16E0D" w:rsidP="00D16E0D">
            <w:pPr>
              <w:spacing w:before="0" w:after="0"/>
              <w:rPr>
                <w:rFonts w:cs="Times"/>
                <w:b/>
                <w:highlight w:val="green"/>
                <w:lang w:eastAsia="x-none"/>
              </w:rPr>
            </w:pPr>
            <w:r w:rsidRPr="00DD5E1D">
              <w:rPr>
                <w:rFonts w:cs="Times"/>
                <w:b/>
                <w:highlight w:val="green"/>
                <w:lang w:eastAsia="x-none"/>
              </w:rPr>
              <w:t>Agreement</w:t>
            </w:r>
          </w:p>
          <w:p w14:paraId="3FDCEC71" w14:textId="77777777" w:rsidR="00D16E0D" w:rsidRPr="003D7A81" w:rsidRDefault="00D16E0D" w:rsidP="00D16E0D">
            <w:pPr>
              <w:pStyle w:val="BodyText"/>
              <w:suppressAutoHyphens/>
              <w:spacing w:after="0"/>
              <w:rPr>
                <w:rFonts w:ascii="Times New Roman" w:eastAsia="Malgun Gothic" w:hAnsi="Times New Roman"/>
                <w:szCs w:val="20"/>
                <w:lang w:eastAsia="ko-KR"/>
              </w:rPr>
            </w:pPr>
            <w:r w:rsidRPr="003D7A81">
              <w:rPr>
                <w:rFonts w:ascii="Times New Roman" w:eastAsia="Malgun Gothic" w:hAnsi="Times New Roman"/>
                <w:szCs w:val="20"/>
                <w:lang w:eastAsia="ko-KR"/>
              </w:rPr>
              <w:t xml:space="preserve">Study L1 signalling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which will have the following characteristics:</w:t>
            </w:r>
          </w:p>
          <w:p w14:paraId="19677DB3" w14:textId="77777777" w:rsidR="00D16E0D" w:rsidRPr="00726577" w:rsidRDefault="00D16E0D" w:rsidP="00D16E0D">
            <w:pPr>
              <w:pStyle w:val="BodyText"/>
              <w:numPr>
                <w:ilvl w:val="0"/>
                <w:numId w:val="37"/>
              </w:numPr>
              <w:suppressAutoHyphens/>
              <w:overflowPunct/>
              <w:autoSpaceDE/>
              <w:autoSpaceDN/>
              <w:adjustRightInd/>
              <w:spacing w:after="0"/>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PDCCH based signaling</w:t>
            </w:r>
          </w:p>
          <w:p w14:paraId="324DFCEB" w14:textId="77777777" w:rsidR="00D16E0D" w:rsidRPr="00726577" w:rsidRDefault="00D16E0D" w:rsidP="00D16E0D">
            <w:pPr>
              <w:pStyle w:val="BodyText"/>
              <w:numPr>
                <w:ilvl w:val="1"/>
                <w:numId w:val="37"/>
              </w:numPr>
              <w:suppressAutoHyphens/>
              <w:overflowPunct/>
              <w:autoSpaceDE/>
              <w:autoSpaceDN/>
              <w:adjustRightInd/>
              <w:spacing w:after="0"/>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w:t>
            </w:r>
            <w:r>
              <w:rPr>
                <w:rFonts w:ascii="Times New Roman" w:eastAsia="Malgun Gothic" w:hAnsi="Times New Roman"/>
                <w:szCs w:val="20"/>
                <w:lang w:eastAsia="ko-KR"/>
              </w:rPr>
              <w:t>W</w:t>
            </w:r>
            <w:r w:rsidRPr="00726577">
              <w:rPr>
                <w:rFonts w:ascii="Times New Roman" w:eastAsia="Malgun Gothic" w:hAnsi="Times New Roman"/>
                <w:szCs w:val="20"/>
                <w:lang w:eastAsia="ko-KR"/>
              </w:rPr>
              <w:t>hether enhancing legacy DCI or introducing new DCI</w:t>
            </w:r>
          </w:p>
          <w:p w14:paraId="74EC8262" w14:textId="77777777" w:rsidR="00D16E0D" w:rsidRPr="00726577" w:rsidRDefault="00D16E0D" w:rsidP="00D16E0D">
            <w:pPr>
              <w:pStyle w:val="BodyText"/>
              <w:numPr>
                <w:ilvl w:val="1"/>
                <w:numId w:val="37"/>
              </w:numPr>
              <w:suppressAutoHyphens/>
              <w:overflowPunct/>
              <w:autoSpaceDE/>
              <w:autoSpaceDN/>
              <w:adjustRightInd/>
              <w:spacing w:after="0"/>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DCI content</w:t>
            </w:r>
          </w:p>
          <w:p w14:paraId="3052E097" w14:textId="77777777" w:rsidR="00D16E0D" w:rsidRPr="00726577" w:rsidRDefault="00D16E0D" w:rsidP="00D16E0D">
            <w:pPr>
              <w:pStyle w:val="BodyText"/>
              <w:numPr>
                <w:ilvl w:val="1"/>
                <w:numId w:val="37"/>
              </w:numPr>
              <w:suppressAutoHyphens/>
              <w:overflowPunct/>
              <w:autoSpaceDE/>
              <w:autoSpaceDN/>
              <w:adjustRightInd/>
              <w:spacing w:after="0"/>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w:t>
            </w:r>
            <w:r>
              <w:rPr>
                <w:rFonts w:ascii="Times New Roman" w:eastAsia="Malgun Gothic" w:hAnsi="Times New Roman"/>
                <w:szCs w:val="20"/>
                <w:lang w:eastAsia="ko-KR"/>
              </w:rPr>
              <w:t>W</w:t>
            </w:r>
            <w:r w:rsidRPr="00726577">
              <w:rPr>
                <w:rFonts w:ascii="Times New Roman" w:eastAsia="Malgun Gothic" w:hAnsi="Times New Roman"/>
                <w:szCs w:val="20"/>
                <w:lang w:eastAsia="ko-KR"/>
              </w:rPr>
              <w:t>hether L1 signaling is UE specific DCI or group common DCI</w:t>
            </w:r>
          </w:p>
          <w:p w14:paraId="767EC569" w14:textId="77777777" w:rsidR="00D16E0D" w:rsidRPr="00726577" w:rsidRDefault="00D16E0D" w:rsidP="00D16E0D">
            <w:pPr>
              <w:pStyle w:val="BodyText"/>
              <w:numPr>
                <w:ilvl w:val="1"/>
                <w:numId w:val="37"/>
              </w:numPr>
              <w:suppressAutoHyphens/>
              <w:overflowPunct/>
              <w:autoSpaceDE/>
              <w:autoSpaceDN/>
              <w:adjustRightInd/>
              <w:spacing w:after="0"/>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FFS: Timer or validity duration based activation/deactivation of cell DTX/DRX</w:t>
            </w:r>
          </w:p>
          <w:p w14:paraId="78685510" w14:textId="77777777" w:rsidR="00D16E0D" w:rsidRPr="00726577" w:rsidRDefault="00D16E0D" w:rsidP="00D16E0D">
            <w:pPr>
              <w:pStyle w:val="BodyText"/>
              <w:numPr>
                <w:ilvl w:val="1"/>
                <w:numId w:val="37"/>
              </w:numPr>
              <w:suppressAutoHyphens/>
              <w:overflowPunct/>
              <w:autoSpaceDE/>
              <w:autoSpaceDN/>
              <w:adjustRightInd/>
              <w:spacing w:after="0"/>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whether to specify a reference time for activation/deactivation of cell DTX/DRX </w:t>
            </w:r>
          </w:p>
          <w:p w14:paraId="559433D5" w14:textId="77777777" w:rsidR="00D16E0D" w:rsidRPr="00726577" w:rsidRDefault="00D16E0D" w:rsidP="00D16E0D">
            <w:pPr>
              <w:pStyle w:val="BodyText"/>
              <w:numPr>
                <w:ilvl w:val="1"/>
                <w:numId w:val="37"/>
              </w:numPr>
              <w:suppressAutoHyphens/>
              <w:overflowPunct/>
              <w:autoSpaceDE/>
              <w:autoSpaceDN/>
              <w:adjustRightInd/>
              <w:spacing w:after="0"/>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t>
            </w:r>
            <w:r>
              <w:rPr>
                <w:rFonts w:ascii="Times New Roman" w:eastAsia="Malgun Gothic" w:hAnsi="Times New Roman"/>
                <w:szCs w:val="20"/>
                <w:lang w:eastAsia="ko-KR"/>
              </w:rPr>
              <w:t>I</w:t>
            </w:r>
            <w:r w:rsidRPr="00726577">
              <w:rPr>
                <w:rFonts w:ascii="Times New Roman" w:eastAsia="Malgun Gothic" w:hAnsi="Times New Roman"/>
                <w:szCs w:val="20"/>
                <w:lang w:eastAsia="ko-KR"/>
              </w:rPr>
              <w:t>f multiple Cell DTX/DRX patterns are to be supported</w:t>
            </w:r>
          </w:p>
          <w:p w14:paraId="3195574F" w14:textId="77777777" w:rsidR="00D16E0D" w:rsidRPr="00726577" w:rsidRDefault="00D16E0D" w:rsidP="00D16E0D">
            <w:pPr>
              <w:pStyle w:val="BodyText"/>
              <w:numPr>
                <w:ilvl w:val="0"/>
                <w:numId w:val="37"/>
              </w:numPr>
              <w:suppressAutoHyphens/>
              <w:overflowPunct/>
              <w:autoSpaceDE/>
              <w:autoSpaceDN/>
              <w:adjustRightInd/>
              <w:spacing w:after="0"/>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on detailed UE behavior upon reception of L1 signaling at least including application </w:t>
            </w:r>
            <w:r>
              <w:rPr>
                <w:rFonts w:ascii="Times New Roman" w:eastAsia="Malgun Gothic" w:hAnsi="Times New Roman"/>
                <w:szCs w:val="20"/>
                <w:lang w:eastAsia="ko-KR"/>
              </w:rPr>
              <w:t>delay</w:t>
            </w:r>
          </w:p>
          <w:p w14:paraId="49433EE0" w14:textId="77777777" w:rsidR="00D16E0D" w:rsidRPr="00726577" w:rsidRDefault="00D16E0D" w:rsidP="00D16E0D">
            <w:pPr>
              <w:pStyle w:val="BodyText"/>
              <w:numPr>
                <w:ilvl w:val="0"/>
                <w:numId w:val="37"/>
              </w:numPr>
              <w:suppressAutoHyphens/>
              <w:overflowPunct/>
              <w:autoSpaceDE/>
              <w:autoSpaceDN/>
              <w:adjustRightInd/>
              <w:spacing w:after="0"/>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t>
            </w:r>
            <w:r w:rsidRPr="00BD0109">
              <w:rPr>
                <w:rFonts w:ascii="Times New Roman" w:hAnsi="Times New Roman" w:hint="eastAsia"/>
                <w:szCs w:val="20"/>
                <w:lang w:eastAsia="zh-CN"/>
              </w:rPr>
              <w:t>how to</w:t>
            </w:r>
            <w:r w:rsidRPr="00726577">
              <w:rPr>
                <w:rFonts w:ascii="Times New Roman" w:eastAsia="Malgun Gothic" w:hAnsi="Times New Roman"/>
                <w:szCs w:val="20"/>
                <w:lang w:eastAsia="ko-KR"/>
              </w:rPr>
              <w:t xml:space="preserve"> </w:t>
            </w:r>
            <w:r w:rsidRPr="00BD0109">
              <w:rPr>
                <w:rFonts w:ascii="Times New Roman" w:hAnsi="Times New Roman" w:hint="eastAsia"/>
                <w:szCs w:val="20"/>
                <w:lang w:eastAsia="zh-CN"/>
              </w:rPr>
              <w:t xml:space="preserve">guarantee reliability of the </w:t>
            </w:r>
            <w:r w:rsidRPr="00726577">
              <w:rPr>
                <w:rFonts w:ascii="Times New Roman" w:eastAsia="Malgun Gothic" w:hAnsi="Times New Roman"/>
                <w:szCs w:val="20"/>
                <w:lang w:eastAsia="ko-KR"/>
              </w:rPr>
              <w:t>L1 signaling</w:t>
            </w:r>
          </w:p>
          <w:p w14:paraId="33CFF4A9" w14:textId="77777777" w:rsidR="00D16E0D" w:rsidRPr="00726577" w:rsidRDefault="00D16E0D" w:rsidP="00D16E0D">
            <w:pPr>
              <w:pStyle w:val="BodyText"/>
              <w:numPr>
                <w:ilvl w:val="0"/>
                <w:numId w:val="37"/>
              </w:numPr>
              <w:suppressAutoHyphens/>
              <w:overflowPunct/>
              <w:autoSpaceDE/>
              <w:autoSpaceDN/>
              <w:adjustRightInd/>
              <w:spacing w:after="0"/>
              <w:textAlignment w:val="auto"/>
              <w:rPr>
                <w:rFonts w:ascii="Times New Roman" w:eastAsia="Malgun Gothic" w:hAnsi="Times New Roman"/>
                <w:szCs w:val="20"/>
                <w:lang w:eastAsia="ko-KR"/>
              </w:rPr>
            </w:pPr>
            <w:r w:rsidRPr="00726577">
              <w:rPr>
                <w:rFonts w:ascii="Times New Roman" w:eastAsia="Malgun Gothic" w:hAnsi="Times New Roman"/>
                <w:szCs w:val="20"/>
                <w:lang w:eastAsia="ko-KR"/>
              </w:rPr>
              <w:t>FFS whether the L1 signal can be monitored in non-active periods.</w:t>
            </w:r>
          </w:p>
          <w:p w14:paraId="4BE9D6B4" w14:textId="77777777" w:rsidR="00D16E0D" w:rsidRDefault="00D16E0D" w:rsidP="00D16E0D">
            <w:pPr>
              <w:spacing w:before="0" w:after="0"/>
              <w:rPr>
                <w:rFonts w:cs="Times"/>
                <w:lang w:eastAsia="x-none"/>
              </w:rPr>
            </w:pPr>
          </w:p>
          <w:p w14:paraId="64DE9307" w14:textId="77777777" w:rsidR="00D16E0D" w:rsidRPr="00DD5E1D" w:rsidRDefault="00D16E0D" w:rsidP="00D16E0D">
            <w:pPr>
              <w:spacing w:before="0" w:after="0"/>
              <w:rPr>
                <w:rFonts w:cs="Times"/>
                <w:b/>
                <w:highlight w:val="green"/>
                <w:lang w:eastAsia="x-none"/>
              </w:rPr>
            </w:pPr>
            <w:r w:rsidRPr="00DD5E1D">
              <w:rPr>
                <w:rFonts w:cs="Times"/>
                <w:b/>
                <w:highlight w:val="green"/>
                <w:lang w:eastAsia="x-none"/>
              </w:rPr>
              <w:t>Agreement</w:t>
            </w:r>
          </w:p>
          <w:p w14:paraId="49BB5300" w14:textId="77777777" w:rsidR="00D16E0D" w:rsidRDefault="00D16E0D" w:rsidP="00D16E0D">
            <w:pPr>
              <w:pStyle w:val="BodyText"/>
              <w:spacing w:after="0"/>
              <w:rPr>
                <w:rFonts w:ascii="Times New Roman" w:hAnsi="Times New Roman"/>
                <w:szCs w:val="20"/>
                <w:lang w:eastAsia="zh-CN"/>
              </w:rPr>
            </w:pPr>
            <w:r>
              <w:rPr>
                <w:rFonts w:ascii="Times New Roman" w:hAnsi="Times New Roman"/>
                <w:szCs w:val="20"/>
                <w:lang w:eastAsia="zh-CN"/>
              </w:rPr>
              <w:t xml:space="preserve">From RAN1 point of view, Rel-18 UE supporting cell DRX is not expected to transmit the following signals/channels to the </w:t>
            </w:r>
            <w:proofErr w:type="spellStart"/>
            <w:r>
              <w:rPr>
                <w:rFonts w:ascii="Times New Roman" w:hAnsi="Times New Roman"/>
                <w:szCs w:val="20"/>
                <w:lang w:eastAsia="zh-CN"/>
              </w:rPr>
              <w:t>gNB</w:t>
            </w:r>
            <w:proofErr w:type="spellEnd"/>
            <w:r>
              <w:rPr>
                <w:rFonts w:ascii="Times New Roman" w:hAnsi="Times New Roman"/>
                <w:szCs w:val="20"/>
                <w:lang w:eastAsia="zh-CN"/>
              </w:rPr>
              <w:t xml:space="preserve"> during non-active periods of cell DRX. The list of signals/channels may be updated based on RAN2/RAN4 input and other signals/channels are not precluded from further discussions.</w:t>
            </w:r>
          </w:p>
          <w:p w14:paraId="326C1093" w14:textId="77777777" w:rsidR="00D16E0D" w:rsidRPr="0005568C" w:rsidRDefault="00D16E0D" w:rsidP="00D16E0D">
            <w:pPr>
              <w:pStyle w:val="BodyText"/>
              <w:numPr>
                <w:ilvl w:val="0"/>
                <w:numId w:val="36"/>
              </w:numPr>
              <w:suppressAutoHyphens/>
              <w:autoSpaceDE/>
              <w:autoSpaceDN/>
              <w:adjustRightInd/>
              <w:spacing w:after="0"/>
              <w:textAlignment w:val="auto"/>
              <w:rPr>
                <w:rFonts w:ascii="Times New Roman" w:eastAsia="Malgun Gothic" w:hAnsi="Times New Roman"/>
                <w:szCs w:val="20"/>
                <w:lang w:eastAsia="ko-KR"/>
              </w:rPr>
            </w:pPr>
            <w:r w:rsidRPr="0005568C">
              <w:rPr>
                <w:rFonts w:ascii="Times New Roman" w:eastAsia="Malgun Gothic" w:hAnsi="Times New Roman"/>
                <w:szCs w:val="20"/>
                <w:lang w:eastAsia="ko-KR"/>
              </w:rPr>
              <w:t>Periodic/Semi-persistent CSI report</w:t>
            </w:r>
          </w:p>
          <w:p w14:paraId="76C4AE9E" w14:textId="77777777" w:rsidR="00D16E0D" w:rsidRPr="0005568C" w:rsidRDefault="00D16E0D" w:rsidP="00D16E0D">
            <w:pPr>
              <w:pStyle w:val="BodyText"/>
              <w:numPr>
                <w:ilvl w:val="0"/>
                <w:numId w:val="36"/>
              </w:numPr>
              <w:suppressAutoHyphens/>
              <w:autoSpaceDE/>
              <w:autoSpaceDN/>
              <w:adjustRightInd/>
              <w:spacing w:after="0"/>
              <w:textAlignment w:val="auto"/>
              <w:rPr>
                <w:rFonts w:ascii="Times New Roman" w:eastAsia="Malgun Gothic" w:hAnsi="Times New Roman"/>
                <w:szCs w:val="20"/>
                <w:lang w:eastAsia="ko-KR"/>
              </w:rPr>
            </w:pPr>
            <w:r w:rsidRPr="0005568C">
              <w:rPr>
                <w:rFonts w:ascii="Times New Roman" w:eastAsia="Malgun Gothic" w:hAnsi="Times New Roman"/>
                <w:szCs w:val="20"/>
                <w:lang w:eastAsia="ko-KR"/>
              </w:rPr>
              <w:t xml:space="preserve">Periodic/Semi-persistent SRS </w:t>
            </w:r>
          </w:p>
          <w:p w14:paraId="726BCDB8" w14:textId="77777777" w:rsidR="00D16E0D" w:rsidRDefault="00D16E0D" w:rsidP="00D16E0D">
            <w:pPr>
              <w:pStyle w:val="BodyText"/>
              <w:numPr>
                <w:ilvl w:val="1"/>
                <w:numId w:val="36"/>
              </w:numPr>
              <w:suppressAutoHyphens/>
              <w:autoSpaceDE/>
              <w:autoSpaceDN/>
              <w:adjustRightInd/>
              <w:spacing w:after="0"/>
              <w:textAlignment w:val="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2CC00275" w14:textId="77777777" w:rsidR="00D16E0D" w:rsidRPr="0005568C" w:rsidRDefault="00D16E0D" w:rsidP="00D16E0D">
            <w:pPr>
              <w:pStyle w:val="BodyText"/>
              <w:numPr>
                <w:ilvl w:val="0"/>
                <w:numId w:val="36"/>
              </w:numPr>
              <w:suppressAutoHyphens/>
              <w:autoSpaceDE/>
              <w:autoSpaceDN/>
              <w:adjustRightInd/>
              <w:spacing w:after="0"/>
              <w:textAlignment w:val="auto"/>
              <w:rPr>
                <w:rFonts w:ascii="Times New Roman" w:eastAsia="Malgun Gothic" w:hAnsi="Times New Roman"/>
                <w:szCs w:val="20"/>
                <w:lang w:eastAsia="ko-KR"/>
              </w:rPr>
            </w:pPr>
            <w:r w:rsidRPr="0005568C">
              <w:rPr>
                <w:rFonts w:ascii="Times New Roman" w:eastAsia="Malgun Gothic" w:hAnsi="Times New Roman"/>
                <w:szCs w:val="20"/>
                <w:lang w:eastAsia="ko-KR"/>
              </w:rPr>
              <w:t>FFS:</w:t>
            </w:r>
          </w:p>
          <w:p w14:paraId="5D2B0AA9" w14:textId="77777777" w:rsidR="00D16E0D" w:rsidRPr="0005568C" w:rsidRDefault="00D16E0D" w:rsidP="00D16E0D">
            <w:pPr>
              <w:pStyle w:val="BodyText"/>
              <w:numPr>
                <w:ilvl w:val="1"/>
                <w:numId w:val="36"/>
              </w:numPr>
              <w:suppressAutoHyphens/>
              <w:autoSpaceDE/>
              <w:autoSpaceDN/>
              <w:adjustRightInd/>
              <w:spacing w:after="0"/>
              <w:textAlignment w:val="auto"/>
              <w:rPr>
                <w:rFonts w:ascii="Times New Roman" w:eastAsia="Malgun Gothic" w:hAnsi="Times New Roman"/>
                <w:szCs w:val="20"/>
                <w:lang w:eastAsia="ko-KR"/>
              </w:rPr>
            </w:pPr>
            <w:r w:rsidRPr="0005568C">
              <w:rPr>
                <w:rFonts w:ascii="Times New Roman" w:eastAsia="Malgun Gothic" w:hAnsi="Times New Roman"/>
                <w:szCs w:val="20"/>
                <w:lang w:eastAsia="ko-KR"/>
              </w:rPr>
              <w:t>HARQ feedback for SPS PDSCH</w:t>
            </w:r>
          </w:p>
          <w:p w14:paraId="5744CC29" w14:textId="77777777" w:rsidR="00D16E0D" w:rsidRDefault="00D16E0D" w:rsidP="00D16E0D">
            <w:pPr>
              <w:pStyle w:val="BodyText"/>
              <w:numPr>
                <w:ilvl w:val="0"/>
                <w:numId w:val="36"/>
              </w:numPr>
              <w:suppressAutoHyphens/>
              <w:autoSpaceDE/>
              <w:autoSpaceDN/>
              <w:adjustRightInd/>
              <w:spacing w:after="0"/>
              <w:textAlignment w:val="auto"/>
              <w:rPr>
                <w:rFonts w:ascii="Times New Roman" w:eastAsia="Malgun Gothic" w:hAnsi="Times New Roman"/>
                <w:szCs w:val="20"/>
                <w:lang w:eastAsia="ko-KR"/>
              </w:rPr>
            </w:pPr>
            <w:r>
              <w:rPr>
                <w:rFonts w:ascii="Times New Roman" w:eastAsia="Malgun Gothic" w:hAnsi="Times New Roman"/>
                <w:szCs w:val="20"/>
                <w:lang w:eastAsia="ko-KR"/>
              </w:rPr>
              <w:t>FFS whether there will be exception case(s) for UE transmitting listed signals/channels during non-active periods of DRX</w:t>
            </w:r>
          </w:p>
          <w:p w14:paraId="055927C6" w14:textId="77777777" w:rsidR="00D16E0D" w:rsidRDefault="00D16E0D" w:rsidP="00D16E0D">
            <w:pPr>
              <w:pStyle w:val="BodyText"/>
              <w:numPr>
                <w:ilvl w:val="0"/>
                <w:numId w:val="36"/>
              </w:numPr>
              <w:suppressAutoHyphens/>
              <w:autoSpaceDE/>
              <w:autoSpaceDN/>
              <w:adjustRightInd/>
              <w:spacing w:after="0"/>
              <w:textAlignment w:val="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 xml:space="preserve">signals/channels can be configurable by </w:t>
            </w:r>
            <w:proofErr w:type="spellStart"/>
            <w:r>
              <w:rPr>
                <w:rFonts w:ascii="Times New Roman" w:eastAsia="Malgun Gothic" w:hAnsi="Times New Roman"/>
                <w:szCs w:val="20"/>
                <w:lang w:eastAsia="ko-KR"/>
              </w:rPr>
              <w:t>gNB</w:t>
            </w:r>
            <w:proofErr w:type="spellEnd"/>
          </w:p>
          <w:p w14:paraId="48579977" w14:textId="77777777" w:rsidR="00D16E0D" w:rsidRDefault="00D16E0D" w:rsidP="00D16E0D">
            <w:pPr>
              <w:pStyle w:val="BodyText"/>
              <w:numPr>
                <w:ilvl w:val="0"/>
                <w:numId w:val="36"/>
              </w:numPr>
              <w:suppressAutoHyphens/>
              <w:autoSpaceDE/>
              <w:autoSpaceDN/>
              <w:adjustRightInd/>
              <w:spacing w:after="0"/>
              <w:textAlignment w:val="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63A74F75" w14:textId="77777777" w:rsidR="00D16E0D" w:rsidRDefault="00D16E0D" w:rsidP="00D16E0D">
            <w:pPr>
              <w:pStyle w:val="BodyText"/>
              <w:numPr>
                <w:ilvl w:val="0"/>
                <w:numId w:val="36"/>
              </w:numPr>
              <w:suppressAutoHyphens/>
              <w:autoSpaceDE/>
              <w:autoSpaceDN/>
              <w:adjustRightInd/>
              <w:spacing w:after="0"/>
              <w:textAlignment w:val="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24A0248E" w14:textId="77777777" w:rsidR="00D16E0D" w:rsidRDefault="00D16E0D" w:rsidP="00D16E0D">
            <w:pPr>
              <w:spacing w:before="0" w:after="0"/>
            </w:pPr>
          </w:p>
          <w:p w14:paraId="2EA72864" w14:textId="77777777" w:rsidR="00D16E0D" w:rsidRPr="00A27944" w:rsidRDefault="00D16E0D" w:rsidP="00D16E0D">
            <w:pPr>
              <w:pStyle w:val="BodyText"/>
              <w:spacing w:after="0"/>
              <w:rPr>
                <w:rFonts w:ascii="Times New Roman" w:eastAsia="Malgun Gothic" w:hAnsi="Times New Roman"/>
                <w:b/>
                <w:bCs/>
                <w:szCs w:val="20"/>
                <w:lang w:eastAsia="ko-KR"/>
              </w:rPr>
            </w:pPr>
            <w:r w:rsidRPr="00A27944">
              <w:rPr>
                <w:rFonts w:ascii="Times New Roman" w:eastAsia="Malgun Gothic" w:hAnsi="Times New Roman"/>
                <w:b/>
                <w:bCs/>
                <w:szCs w:val="20"/>
                <w:lang w:eastAsia="ko-KR"/>
              </w:rPr>
              <w:t>Further study the following in RAN1:</w:t>
            </w:r>
          </w:p>
          <w:p w14:paraId="5DC53EC5" w14:textId="77777777" w:rsidR="00D16E0D" w:rsidRPr="00A27944" w:rsidRDefault="00D16E0D" w:rsidP="00D16E0D">
            <w:pPr>
              <w:pStyle w:val="BodyText"/>
              <w:numPr>
                <w:ilvl w:val="0"/>
                <w:numId w:val="38"/>
              </w:numPr>
              <w:suppressAutoHyphens/>
              <w:overflowPunct/>
              <w:autoSpaceDE/>
              <w:autoSpaceDN/>
              <w:adjustRightInd/>
              <w:spacing w:after="0"/>
              <w:textAlignment w:val="auto"/>
              <w:rPr>
                <w:rFonts w:ascii="Times New Roman" w:eastAsia="Malgun Gothic" w:hAnsi="Times New Roman"/>
                <w:strike/>
                <w:szCs w:val="20"/>
                <w:lang w:eastAsia="ko-KR"/>
              </w:rPr>
            </w:pPr>
            <w:r w:rsidRPr="00A27944">
              <w:rPr>
                <w:rFonts w:ascii="Times New Roman" w:eastAsia="Malgun Gothic" w:hAnsi="Times New Roman"/>
                <w:szCs w:val="20"/>
                <w:lang w:eastAsia="ko-KR"/>
              </w:rPr>
              <w:t>Handling of HARQ-ACK codebook generation when configured with cell DTX/DRX</w:t>
            </w:r>
          </w:p>
          <w:p w14:paraId="7305FF7A" w14:textId="77777777" w:rsidR="00D16E0D" w:rsidRPr="00A27944" w:rsidRDefault="00D16E0D" w:rsidP="00D16E0D">
            <w:pPr>
              <w:pStyle w:val="BodyText"/>
              <w:numPr>
                <w:ilvl w:val="0"/>
                <w:numId w:val="38"/>
              </w:numPr>
              <w:suppressAutoHyphens/>
              <w:overflowPunct/>
              <w:autoSpaceDE/>
              <w:autoSpaceDN/>
              <w:adjustRightInd/>
              <w:spacing w:after="0"/>
              <w:textAlignment w:val="auto"/>
              <w:rPr>
                <w:rFonts w:ascii="Times New Roman" w:eastAsia="Malgun Gothic" w:hAnsi="Times New Roman"/>
                <w:szCs w:val="20"/>
                <w:lang w:eastAsia="ko-KR"/>
              </w:rPr>
            </w:pPr>
            <w:r w:rsidRPr="00A27944">
              <w:rPr>
                <w:rFonts w:ascii="Times New Roman" w:eastAsia="Malgun Gothic" w:hAnsi="Times New Roman"/>
                <w:szCs w:val="20"/>
                <w:lang w:eastAsia="ko-KR"/>
              </w:rPr>
              <w:t>Handling of PUCCH deferral operation during non-active periods of cell DRX</w:t>
            </w:r>
          </w:p>
          <w:p w14:paraId="4826EB73" w14:textId="77777777" w:rsidR="00D16E0D" w:rsidRPr="00A27944" w:rsidRDefault="00D16E0D" w:rsidP="00D16E0D">
            <w:pPr>
              <w:pStyle w:val="BodyText"/>
              <w:numPr>
                <w:ilvl w:val="0"/>
                <w:numId w:val="38"/>
              </w:numPr>
              <w:suppressAutoHyphens/>
              <w:overflowPunct/>
              <w:autoSpaceDE/>
              <w:autoSpaceDN/>
              <w:adjustRightInd/>
              <w:spacing w:after="0"/>
              <w:textAlignment w:val="auto"/>
              <w:rPr>
                <w:rFonts w:ascii="Times New Roman" w:eastAsia="Malgun Gothic" w:hAnsi="Times New Roman"/>
                <w:szCs w:val="20"/>
                <w:lang w:eastAsia="ko-KR"/>
              </w:rPr>
            </w:pPr>
            <w:r w:rsidRPr="00A27944">
              <w:rPr>
                <w:rFonts w:ascii="Times New Roman" w:eastAsia="Malgun Gothic" w:hAnsi="Times New Roman"/>
                <w:szCs w:val="20"/>
                <w:lang w:eastAsia="ko-KR"/>
              </w:rPr>
              <w:t>Handling of overlapping channels where a least a channel overlaps with non-active periods of cell DTX/DRX</w:t>
            </w:r>
          </w:p>
          <w:p w14:paraId="182365A2" w14:textId="77777777" w:rsidR="00D16E0D" w:rsidRPr="007650C8" w:rsidRDefault="00D16E0D" w:rsidP="00D16E0D">
            <w:pPr>
              <w:pStyle w:val="BodyText"/>
              <w:numPr>
                <w:ilvl w:val="0"/>
                <w:numId w:val="38"/>
              </w:numPr>
              <w:suppressAutoHyphens/>
              <w:overflowPunct/>
              <w:autoSpaceDE/>
              <w:autoSpaceDN/>
              <w:adjustRightInd/>
              <w:spacing w:after="0"/>
              <w:textAlignment w:val="auto"/>
              <w:rPr>
                <w:rFonts w:ascii="Times New Roman" w:eastAsia="Malgun Gothic" w:hAnsi="Times New Roman"/>
                <w:szCs w:val="20"/>
                <w:lang w:eastAsia="ko-KR"/>
              </w:rPr>
            </w:pPr>
            <w:r w:rsidRPr="007650C8">
              <w:rPr>
                <w:rFonts w:ascii="Times New Roman" w:eastAsia="Malgun Gothic" w:hAnsi="Times New Roman"/>
                <w:szCs w:val="20"/>
                <w:lang w:eastAsia="ko-KR"/>
              </w:rPr>
              <w:t>Handling of signals/channels that can be received/transmitted repeatedly during non-active periods of cell DTX/DRX</w:t>
            </w:r>
          </w:p>
          <w:p w14:paraId="20FEBCF0" w14:textId="77777777" w:rsidR="00D16E0D" w:rsidRPr="007650C8" w:rsidRDefault="00D16E0D" w:rsidP="00D16E0D">
            <w:pPr>
              <w:pStyle w:val="BodyText"/>
              <w:numPr>
                <w:ilvl w:val="0"/>
                <w:numId w:val="38"/>
              </w:numPr>
              <w:suppressAutoHyphens/>
              <w:overflowPunct/>
              <w:autoSpaceDE/>
              <w:autoSpaceDN/>
              <w:adjustRightInd/>
              <w:spacing w:after="0"/>
              <w:textAlignment w:val="auto"/>
              <w:rPr>
                <w:rFonts w:ascii="Times New Roman" w:eastAsia="DengXian" w:hAnsi="Times New Roman"/>
                <w:szCs w:val="20"/>
                <w:lang w:eastAsia="zh-CN"/>
              </w:rPr>
            </w:pPr>
            <w:r w:rsidRPr="007650C8">
              <w:rPr>
                <w:rFonts w:ascii="Times New Roman" w:eastAsia="DengXian" w:hAnsi="Times New Roman"/>
                <w:szCs w:val="20"/>
                <w:lang w:eastAsia="zh-CN"/>
              </w:rPr>
              <w:t>Handling of PUCCH switching during non-active period to an active cell</w:t>
            </w:r>
          </w:p>
          <w:p w14:paraId="67A308CB" w14:textId="77777777" w:rsidR="00D16E0D" w:rsidRPr="007650C8" w:rsidRDefault="00D16E0D" w:rsidP="00D16E0D">
            <w:pPr>
              <w:pStyle w:val="BodyText"/>
              <w:numPr>
                <w:ilvl w:val="0"/>
                <w:numId w:val="38"/>
              </w:numPr>
              <w:suppressAutoHyphens/>
              <w:overflowPunct/>
              <w:autoSpaceDE/>
              <w:autoSpaceDN/>
              <w:adjustRightInd/>
              <w:spacing w:after="0"/>
              <w:textAlignment w:val="auto"/>
              <w:rPr>
                <w:rFonts w:ascii="Times New Roman" w:eastAsia="DengXian" w:hAnsi="Times New Roman"/>
                <w:szCs w:val="20"/>
                <w:lang w:eastAsia="zh-CN"/>
              </w:rPr>
            </w:pPr>
            <w:r w:rsidRPr="007650C8">
              <w:rPr>
                <w:rFonts w:ascii="Times New Roman" w:eastAsia="DengXian" w:hAnsi="Times New Roman"/>
                <w:szCs w:val="20"/>
                <w:lang w:eastAsia="zh-CN"/>
              </w:rPr>
              <w:t>Other enhancements are not precluded.</w:t>
            </w:r>
          </w:p>
          <w:p w14:paraId="74954A21" w14:textId="77777777" w:rsidR="00D16E0D" w:rsidRDefault="00D16E0D" w:rsidP="00D16E0D">
            <w:pPr>
              <w:spacing w:before="0" w:after="0"/>
              <w:rPr>
                <w:rFonts w:cs="Times"/>
                <w:lang w:eastAsia="x-none"/>
              </w:rPr>
            </w:pPr>
          </w:p>
          <w:p w14:paraId="1E49D3E5" w14:textId="77777777" w:rsidR="00D16E0D" w:rsidRPr="00002D0A" w:rsidRDefault="00D16E0D" w:rsidP="00D16E0D">
            <w:pPr>
              <w:spacing w:before="0" w:after="0"/>
              <w:rPr>
                <w:rFonts w:cs="Times"/>
                <w:b/>
                <w:bCs/>
                <w:highlight w:val="green"/>
                <w:lang w:eastAsia="x-none"/>
              </w:rPr>
            </w:pPr>
            <w:r w:rsidRPr="00002D0A">
              <w:rPr>
                <w:rFonts w:cs="Times"/>
                <w:b/>
                <w:bCs/>
                <w:highlight w:val="green"/>
                <w:lang w:eastAsia="x-none"/>
              </w:rPr>
              <w:t>Agreement</w:t>
            </w:r>
          </w:p>
          <w:p w14:paraId="1152AE11" w14:textId="77777777" w:rsidR="00D16E0D" w:rsidRDefault="00D16E0D" w:rsidP="00D16E0D">
            <w:pPr>
              <w:spacing w:before="0" w:after="0"/>
              <w:rPr>
                <w:rFonts w:cs="Times"/>
                <w:lang w:eastAsia="x-none"/>
              </w:rPr>
            </w:pPr>
            <w:r>
              <w:rPr>
                <w:rFonts w:cs="Times"/>
                <w:lang w:eastAsia="x-none"/>
              </w:rPr>
              <w:t>For PDDCH monitoring, further work on Rel-18 NES in RAN1 is to follow the RAN2 agreement below:</w:t>
            </w:r>
          </w:p>
          <w:p w14:paraId="2BEC8CA8" w14:textId="77777777" w:rsidR="00D16E0D" w:rsidRPr="007464CC" w:rsidRDefault="00D16E0D" w:rsidP="00D16E0D">
            <w:pPr>
              <w:pStyle w:val="BodyText"/>
              <w:spacing w:after="0"/>
              <w:ind w:left="360"/>
              <w:rPr>
                <w:rFonts w:ascii="Times New Roman" w:eastAsia="Malgun Gothic" w:hAnsi="Times New Roman"/>
                <w:i/>
                <w:iCs/>
                <w:szCs w:val="20"/>
                <w:lang w:eastAsia="ko-KR"/>
              </w:rPr>
            </w:pPr>
            <w:r w:rsidRPr="007464CC">
              <w:rPr>
                <w:rFonts w:ascii="Times New Roman" w:eastAsia="Malgun Gothic" w:hAnsi="Times New Roman"/>
                <w:i/>
                <w:iCs/>
                <w:szCs w:val="20"/>
                <w:lang w:eastAsia="ko-KR"/>
              </w:rPr>
              <w:t>10.</w:t>
            </w:r>
            <w:r w:rsidRPr="007464CC">
              <w:rPr>
                <w:rFonts w:ascii="Times New Roman" w:eastAsia="Malgun Gothic" w:hAnsi="Times New Roman"/>
                <w:i/>
                <w:iCs/>
                <w:szCs w:val="20"/>
                <w:lang w:eastAsia="ko-KR"/>
              </w:rPr>
              <w:tab/>
              <w:t xml:space="preserve">The understanding for the </w:t>
            </w:r>
            <w:proofErr w:type="spellStart"/>
            <w:r w:rsidRPr="007464CC">
              <w:rPr>
                <w:rFonts w:ascii="Times New Roman" w:eastAsia="Malgun Gothic" w:hAnsi="Times New Roman"/>
                <w:i/>
                <w:iCs/>
                <w:szCs w:val="20"/>
                <w:lang w:eastAsia="ko-KR"/>
              </w:rPr>
              <w:t>gNB</w:t>
            </w:r>
            <w:proofErr w:type="spellEnd"/>
            <w:r w:rsidRPr="007464CC">
              <w:rPr>
                <w:rFonts w:ascii="Times New Roman" w:eastAsia="Malgun Gothic" w:hAnsi="Times New Roman"/>
                <w:i/>
                <w:iCs/>
                <w:szCs w:val="20"/>
                <w:lang w:eastAsia="ko-KR"/>
              </w:rPr>
              <w:t xml:space="preserve"> scheduling </w:t>
            </w:r>
            <w:proofErr w:type="spellStart"/>
            <w:r w:rsidRPr="007464CC">
              <w:rPr>
                <w:rFonts w:ascii="Times New Roman" w:eastAsia="Malgun Gothic" w:hAnsi="Times New Roman"/>
                <w:i/>
                <w:iCs/>
                <w:szCs w:val="20"/>
                <w:lang w:eastAsia="ko-KR"/>
              </w:rPr>
              <w:t>behaviour</w:t>
            </w:r>
            <w:proofErr w:type="spellEnd"/>
            <w:r w:rsidRPr="007464CC">
              <w:rPr>
                <w:rFonts w:ascii="Times New Roman" w:eastAsia="Malgun Gothic" w:hAnsi="Times New Roman"/>
                <w:i/>
                <w:iCs/>
                <w:szCs w:val="20"/>
                <w:lang w:eastAsia="ko-KR"/>
              </w:rPr>
              <w:t xml:space="preserve"> for new transmissions during Cell DTX non-active period is that the </w:t>
            </w:r>
            <w:proofErr w:type="spellStart"/>
            <w:r w:rsidRPr="007464CC">
              <w:rPr>
                <w:rFonts w:ascii="Times New Roman" w:eastAsia="Malgun Gothic" w:hAnsi="Times New Roman"/>
                <w:i/>
                <w:iCs/>
                <w:szCs w:val="20"/>
                <w:lang w:eastAsia="ko-KR"/>
              </w:rPr>
              <w:t>gNB</w:t>
            </w:r>
            <w:proofErr w:type="spellEnd"/>
            <w:r w:rsidRPr="007464CC">
              <w:rPr>
                <w:rFonts w:ascii="Times New Roman" w:eastAsia="Malgun Gothic" w:hAnsi="Times New Roman"/>
                <w:i/>
                <w:iCs/>
                <w:szCs w:val="20"/>
                <w:lang w:eastAsia="ko-KR"/>
              </w:rPr>
              <w:t xml:space="preserve"> does not schedule UE-specific dynamic grants/assignments, even if the UE is in C-DRX Active Time.   UE doesn’t monitor PDCCH for dynamic grants/assignments for new transmissions during Cell DTX non-active period, even if the UE is in C-DRX Active time. FFS how to deal with any exceptions (e.g. SR if agreed and RACH).  </w:t>
            </w:r>
          </w:p>
          <w:p w14:paraId="2CDCD1A3" w14:textId="77777777" w:rsidR="00D16E0D" w:rsidRDefault="00D16E0D" w:rsidP="00D16E0D">
            <w:pPr>
              <w:spacing w:before="0" w:after="0"/>
              <w:rPr>
                <w:rFonts w:cs="Times"/>
                <w:lang w:eastAsia="x-none"/>
              </w:rPr>
            </w:pPr>
          </w:p>
          <w:p w14:paraId="2E63346E" w14:textId="77777777" w:rsidR="00D16E0D" w:rsidRPr="0058023D" w:rsidRDefault="00D16E0D" w:rsidP="00D16E0D">
            <w:pPr>
              <w:spacing w:before="0" w:after="0"/>
              <w:rPr>
                <w:rFonts w:cs="Times"/>
                <w:b/>
                <w:bCs/>
                <w:highlight w:val="darkYellow"/>
                <w:lang w:eastAsia="x-none"/>
              </w:rPr>
            </w:pPr>
            <w:r w:rsidRPr="0058023D">
              <w:rPr>
                <w:rFonts w:cs="Times"/>
                <w:b/>
                <w:bCs/>
                <w:highlight w:val="darkYellow"/>
                <w:lang w:eastAsia="x-none"/>
              </w:rPr>
              <w:lastRenderedPageBreak/>
              <w:t>Working Assumption</w:t>
            </w:r>
          </w:p>
          <w:p w14:paraId="2EDF2E1D" w14:textId="77777777" w:rsidR="00D16E0D" w:rsidRPr="00FE690B" w:rsidRDefault="00D16E0D" w:rsidP="00D16E0D">
            <w:pPr>
              <w:pStyle w:val="BodyText"/>
              <w:numPr>
                <w:ilvl w:val="0"/>
                <w:numId w:val="37"/>
              </w:numPr>
              <w:suppressAutoHyphens/>
              <w:overflowPunct/>
              <w:autoSpaceDE/>
              <w:autoSpaceDN/>
              <w:adjustRightInd/>
              <w:spacing w:after="0"/>
              <w:textAlignment w:val="auto"/>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42F8D352" w14:textId="77777777" w:rsidR="00D16E0D" w:rsidRDefault="00D16E0D" w:rsidP="00D16E0D">
            <w:pPr>
              <w:pStyle w:val="ListParagraph"/>
              <w:numPr>
                <w:ilvl w:val="1"/>
                <w:numId w:val="37"/>
              </w:numPr>
              <w:suppressAutoHyphens/>
              <w:autoSpaceDE/>
              <w:autoSpaceDN/>
              <w:adjustRightInd/>
              <w:spacing w:before="0" w:after="0"/>
              <w:contextualSpacing w:val="0"/>
              <w:jc w:val="both"/>
              <w:textAlignment w:val="auto"/>
              <w:rPr>
                <w:color w:val="C00000"/>
                <w:u w:val="single"/>
                <w:lang w:eastAsia="zh-CN"/>
              </w:rPr>
            </w:pPr>
            <w:r w:rsidRPr="00FE690B">
              <w:rPr>
                <w:color w:val="C00000"/>
                <w:u w:val="single"/>
                <w:lang w:eastAsia="zh-CN"/>
              </w:rPr>
              <w:t>This does not imply that L1 activation/deactivation is supported in Rel-18</w:t>
            </w:r>
            <w:r>
              <w:rPr>
                <w:color w:val="C00000"/>
                <w:u w:val="single"/>
                <w:lang w:eastAsia="zh-CN"/>
              </w:rPr>
              <w:t>\</w:t>
            </w:r>
          </w:p>
          <w:p w14:paraId="0AE5DDCC" w14:textId="5ECFC0E3" w:rsidR="00D16E0D" w:rsidRDefault="00D16E0D" w:rsidP="00D16E0D">
            <w:pPr>
              <w:overflowPunct/>
              <w:autoSpaceDE/>
              <w:autoSpaceDN/>
              <w:adjustRightInd/>
              <w:spacing w:before="0" w:after="180"/>
              <w:textAlignment w:val="auto"/>
              <w:rPr>
                <w:rFonts w:eastAsia="?? ??"/>
              </w:rPr>
            </w:pPr>
            <w:r>
              <w:rPr>
                <w:color w:val="C00000"/>
                <w:u w:val="single"/>
                <w:lang w:eastAsia="zh-CN"/>
              </w:rPr>
              <w:t>Note: Reliability, overhead, and benefits are FFS</w:t>
            </w:r>
          </w:p>
        </w:tc>
      </w:tr>
    </w:tbl>
    <w:p w14:paraId="7B4A3DA7" w14:textId="2F54FD71" w:rsidR="002B1DA8" w:rsidRDefault="002B1DA8" w:rsidP="00556316">
      <w:pPr>
        <w:pStyle w:val="Heading3"/>
      </w:pPr>
      <w:r>
        <w:lastRenderedPageBreak/>
        <w:t xml:space="preserve">RAN4 </w:t>
      </w:r>
      <w:r w:rsidR="0019071A">
        <w:t>impact</w:t>
      </w:r>
    </w:p>
    <w:p w14:paraId="60C36BC5" w14:textId="6A8BB735" w:rsidR="00B75C8C" w:rsidRDefault="007948D4" w:rsidP="006E4647">
      <w:pPr>
        <w:overflowPunct/>
        <w:autoSpaceDE/>
        <w:autoSpaceDN/>
        <w:adjustRightInd/>
        <w:spacing w:before="0" w:after="180"/>
        <w:textAlignment w:val="auto"/>
        <w:rPr>
          <w:rFonts w:eastAsia="?? ??"/>
          <w:lang w:val="en-US"/>
        </w:rPr>
      </w:pPr>
      <w:r>
        <w:rPr>
          <w:rFonts w:eastAsia="?? ??"/>
          <w:lang w:val="en-US"/>
        </w:rPr>
        <w:t xml:space="preserve">The idea of </w:t>
      </w:r>
      <w:r w:rsidR="002D21CB">
        <w:rPr>
          <w:rFonts w:eastAsia="?? ??"/>
          <w:lang w:val="en-US"/>
        </w:rPr>
        <w:t xml:space="preserve">part of </w:t>
      </w:r>
      <w:r>
        <w:rPr>
          <w:rFonts w:eastAsia="?? ??"/>
          <w:lang w:val="en-US"/>
        </w:rPr>
        <w:t>the discussion</w:t>
      </w:r>
      <w:r w:rsidR="00D32871">
        <w:rPr>
          <w:rFonts w:eastAsia="?? ??"/>
          <w:lang w:val="en-US"/>
        </w:rPr>
        <w:t>s</w:t>
      </w:r>
      <w:r>
        <w:rPr>
          <w:rFonts w:eastAsia="?? ??"/>
          <w:lang w:val="en-US"/>
        </w:rPr>
        <w:t xml:space="preserve"> </w:t>
      </w:r>
      <w:r w:rsidR="002D21CB">
        <w:rPr>
          <w:rFonts w:eastAsia="?? ??"/>
          <w:lang w:val="en-US"/>
        </w:rPr>
        <w:t>so far in RAN1 and RAN2</w:t>
      </w:r>
      <w:r>
        <w:rPr>
          <w:rFonts w:eastAsia="?? ??"/>
          <w:lang w:val="en-US"/>
        </w:rPr>
        <w:t xml:space="preserve"> is to try to align the cell DTX/DRX to existing UE DRX configurations so that all the individual UE-s will follow the cell DTX/DRX cycle </w:t>
      </w:r>
      <w:proofErr w:type="gramStart"/>
      <w:r>
        <w:rPr>
          <w:rFonts w:eastAsia="?? ??"/>
          <w:lang w:val="en-US"/>
        </w:rPr>
        <w:t>in order to</w:t>
      </w:r>
      <w:proofErr w:type="gramEnd"/>
      <w:r>
        <w:rPr>
          <w:rFonts w:eastAsia="?? ??"/>
          <w:lang w:val="en-US"/>
        </w:rPr>
        <w:t xml:space="preserve"> generally save energy at the network side. The detailed impact to RRM specification is not clear </w:t>
      </w:r>
      <w:proofErr w:type="gramStart"/>
      <w:r>
        <w:rPr>
          <w:rFonts w:eastAsia="?? ??"/>
          <w:lang w:val="en-US"/>
        </w:rPr>
        <w:t>at the moment</w:t>
      </w:r>
      <w:proofErr w:type="gramEnd"/>
      <w:r>
        <w:rPr>
          <w:rFonts w:eastAsia="?? ??"/>
          <w:lang w:val="en-US"/>
        </w:rPr>
        <w:t xml:space="preserve">. We </w:t>
      </w:r>
      <w:r w:rsidR="001C52D3">
        <w:rPr>
          <w:rFonts w:eastAsia="?? ??"/>
          <w:lang w:val="en-US"/>
        </w:rPr>
        <w:t xml:space="preserve">recommend to further </w:t>
      </w:r>
      <w:r>
        <w:rPr>
          <w:rFonts w:eastAsia="?? ??"/>
          <w:lang w:val="en-US"/>
        </w:rPr>
        <w:t>wait until further design is agreed.</w:t>
      </w:r>
    </w:p>
    <w:p w14:paraId="09976517" w14:textId="7415F9A5" w:rsidR="00351C74" w:rsidRDefault="00351C74" w:rsidP="006E4647">
      <w:pPr>
        <w:overflowPunct/>
        <w:autoSpaceDE/>
        <w:autoSpaceDN/>
        <w:adjustRightInd/>
        <w:spacing w:before="0" w:after="180"/>
        <w:textAlignment w:val="auto"/>
        <w:rPr>
          <w:rFonts w:eastAsia="?? ??"/>
          <w:lang w:val="en-US"/>
        </w:rPr>
      </w:pPr>
      <w:r>
        <w:rPr>
          <w:rFonts w:eastAsia="?? ??"/>
          <w:lang w:val="en-US"/>
        </w:rPr>
        <w:t>One of the observations we have about RRM impacts is that interruption should be allowed when the network uses L1 signalling to activate/deactivate the Cell DTX/DRX configurations when UE is under MR-DC operations.</w:t>
      </w:r>
    </w:p>
    <w:p w14:paraId="00CE9478" w14:textId="4B5F0414" w:rsidR="00351C74" w:rsidRPr="00351C74" w:rsidRDefault="00351C74" w:rsidP="006E4647">
      <w:pPr>
        <w:overflowPunct/>
        <w:autoSpaceDE/>
        <w:autoSpaceDN/>
        <w:adjustRightInd/>
        <w:spacing w:before="0" w:after="180"/>
        <w:textAlignment w:val="auto"/>
        <w:rPr>
          <w:rFonts w:eastAsia="?? ??"/>
          <w:b/>
          <w:bCs/>
        </w:rPr>
      </w:pPr>
      <w:r w:rsidRPr="00351C74">
        <w:rPr>
          <w:rFonts w:eastAsia="?? ??"/>
          <w:b/>
          <w:bCs/>
          <w:lang w:val="en-US"/>
        </w:rPr>
        <w:t>Proposal</w:t>
      </w:r>
      <w:r>
        <w:rPr>
          <w:rFonts w:eastAsia="?? ??"/>
          <w:b/>
          <w:bCs/>
          <w:lang w:val="en-US"/>
        </w:rPr>
        <w:t xml:space="preserve"> </w:t>
      </w:r>
      <w:r w:rsidR="00E77629">
        <w:rPr>
          <w:rFonts w:eastAsia="?? ??"/>
          <w:b/>
          <w:bCs/>
          <w:lang w:val="en-US"/>
        </w:rPr>
        <w:t>1</w:t>
      </w:r>
      <w:r w:rsidRPr="00351C74">
        <w:rPr>
          <w:rFonts w:eastAsia="?? ??"/>
          <w:b/>
          <w:bCs/>
          <w:lang w:val="en-US"/>
        </w:rPr>
        <w:t>: RAN4 is to discuss the interruption requirements due to changes in Cell DTX/DRX configurations.</w:t>
      </w:r>
    </w:p>
    <w:p w14:paraId="6C9ADA3F" w14:textId="6300AF7B" w:rsidR="00231037" w:rsidRDefault="00231037" w:rsidP="00556316">
      <w:pPr>
        <w:pStyle w:val="Heading2"/>
        <w:tabs>
          <w:tab w:val="num" w:pos="567"/>
        </w:tabs>
        <w:ind w:left="567"/>
      </w:pPr>
      <w:r>
        <w:t>Other objectives</w:t>
      </w:r>
    </w:p>
    <w:p w14:paraId="5A7E1B26" w14:textId="7F12BDCC" w:rsidR="00B75C8C" w:rsidRDefault="007948D4" w:rsidP="006E4647">
      <w:pPr>
        <w:overflowPunct/>
        <w:autoSpaceDE/>
        <w:autoSpaceDN/>
        <w:adjustRightInd/>
        <w:spacing w:before="0" w:after="180"/>
        <w:textAlignment w:val="auto"/>
        <w:rPr>
          <w:rFonts w:eastAsia="?? ??"/>
        </w:rPr>
      </w:pPr>
      <w:r>
        <w:rPr>
          <w:rFonts w:eastAsia="?? ??"/>
        </w:rPr>
        <w:t>There are also other objectives being discussed in either RAN1 or RAN2, say CHO, reselection enhancements, spatial and power domain enhancements. RAN4 waits for further conclusions related to them.</w:t>
      </w:r>
    </w:p>
    <w:p w14:paraId="06B0650C" w14:textId="77777777" w:rsidR="00F01182" w:rsidRPr="00146B4F" w:rsidRDefault="00F01182" w:rsidP="00F01182">
      <w:pPr>
        <w:pStyle w:val="Heading1"/>
      </w:pPr>
      <w:r w:rsidRPr="00146B4F">
        <w:t>Conclusion</w:t>
      </w:r>
    </w:p>
    <w:p w14:paraId="37D1705D" w14:textId="26BCD574" w:rsidR="003D0DDF" w:rsidRDefault="00977CFF" w:rsidP="00604C3A">
      <w:pPr>
        <w:tabs>
          <w:tab w:val="left" w:pos="709"/>
        </w:tabs>
        <w:spacing w:before="60" w:after="60"/>
        <w:jc w:val="both"/>
      </w:pPr>
      <w:r w:rsidRPr="00536CC1">
        <w:t xml:space="preserve">In this paper </w:t>
      </w:r>
      <w:r w:rsidR="00EC2639" w:rsidRPr="00536CC1">
        <w:t xml:space="preserve">we provide our </w:t>
      </w:r>
      <w:r w:rsidR="00EC2639">
        <w:t xml:space="preserve">initial </w:t>
      </w:r>
      <w:r w:rsidR="00EC2639" w:rsidRPr="00536CC1">
        <w:t>views on</w:t>
      </w:r>
      <w:r w:rsidR="00EC2639">
        <w:t xml:space="preserve"> RRM aspects that are related to the discussions within WI scope.</w:t>
      </w:r>
    </w:p>
    <w:p w14:paraId="29912D2E" w14:textId="172C526D" w:rsidR="0004566A" w:rsidRPr="00351C74" w:rsidRDefault="0004566A" w:rsidP="0004566A">
      <w:pPr>
        <w:overflowPunct/>
        <w:autoSpaceDE/>
        <w:autoSpaceDN/>
        <w:adjustRightInd/>
        <w:spacing w:before="0" w:after="180"/>
        <w:textAlignment w:val="auto"/>
        <w:rPr>
          <w:rFonts w:eastAsia="?? ??"/>
          <w:b/>
          <w:bCs/>
        </w:rPr>
      </w:pPr>
      <w:r w:rsidRPr="00351C74">
        <w:rPr>
          <w:rFonts w:eastAsia="?? ??"/>
          <w:b/>
          <w:bCs/>
          <w:lang w:val="en-US"/>
        </w:rPr>
        <w:t>Proposal</w:t>
      </w:r>
      <w:r>
        <w:rPr>
          <w:rFonts w:eastAsia="?? ??"/>
          <w:b/>
          <w:bCs/>
          <w:lang w:val="en-US"/>
        </w:rPr>
        <w:t xml:space="preserve"> </w:t>
      </w:r>
      <w:r w:rsidR="00E77629">
        <w:rPr>
          <w:rFonts w:eastAsia="?? ??"/>
          <w:b/>
          <w:bCs/>
          <w:lang w:val="en-US"/>
        </w:rPr>
        <w:t>1</w:t>
      </w:r>
      <w:r w:rsidRPr="00351C74">
        <w:rPr>
          <w:rFonts w:eastAsia="?? ??"/>
          <w:b/>
          <w:bCs/>
          <w:lang w:val="en-US"/>
        </w:rPr>
        <w:t>: RAN4 is to discuss the interruption requirements due to changes in Cell DTX/DRX configurations.</w:t>
      </w:r>
    </w:p>
    <w:p w14:paraId="0F869E2E" w14:textId="77777777" w:rsidR="00F01182" w:rsidRPr="00146B4F" w:rsidRDefault="00F01182" w:rsidP="00F01182">
      <w:pPr>
        <w:pStyle w:val="Heading1"/>
      </w:pPr>
      <w:r w:rsidRPr="00146B4F">
        <w:t>References</w:t>
      </w:r>
    </w:p>
    <w:p w14:paraId="440E29CC" w14:textId="474D5284" w:rsidR="0035238C" w:rsidRDefault="00EC2639" w:rsidP="00536CC1">
      <w:pPr>
        <w:widowControl w:val="0"/>
        <w:numPr>
          <w:ilvl w:val="0"/>
          <w:numId w:val="1"/>
        </w:numPr>
        <w:jc w:val="both"/>
      </w:pPr>
      <w:r>
        <w:t xml:space="preserve">RP-223540, </w:t>
      </w:r>
      <w:r w:rsidRPr="00EC2639">
        <w:t>New WID: Network energy savings for NR</w:t>
      </w:r>
      <w:r>
        <w:t>, Huawei</w:t>
      </w:r>
    </w:p>
    <w:p w14:paraId="7C63669E" w14:textId="5A638A45" w:rsidR="0085014F" w:rsidRDefault="0085014F" w:rsidP="00536CC1">
      <w:pPr>
        <w:widowControl w:val="0"/>
        <w:numPr>
          <w:ilvl w:val="0"/>
          <w:numId w:val="1"/>
        </w:numPr>
        <w:jc w:val="both"/>
      </w:pPr>
      <w:r>
        <w:t xml:space="preserve">R4-2306369, </w:t>
      </w:r>
      <w:r w:rsidRPr="0085014F">
        <w:t>WF on RRM requirements for NR network energy saving</w:t>
      </w:r>
      <w:r>
        <w:t>, Huawei</w:t>
      </w:r>
    </w:p>
    <w:p w14:paraId="1153F769" w14:textId="65F47D6F" w:rsidR="0085014F" w:rsidRDefault="0085014F" w:rsidP="00536CC1">
      <w:pPr>
        <w:widowControl w:val="0"/>
        <w:numPr>
          <w:ilvl w:val="0"/>
          <w:numId w:val="1"/>
        </w:numPr>
        <w:jc w:val="both"/>
      </w:pPr>
      <w:r>
        <w:t xml:space="preserve">R4-2310086, </w:t>
      </w:r>
      <w:r w:rsidRPr="0085014F">
        <w:t>WF on RRM requirements for NR network energy saving</w:t>
      </w:r>
      <w:r>
        <w:t>, Huawei</w:t>
      </w:r>
    </w:p>
    <w:sectPr w:rsidR="0085014F" w:rsidSect="00F0118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8E711" w14:textId="77777777" w:rsidR="00120AE7" w:rsidRDefault="00120AE7" w:rsidP="00F01182">
      <w:pPr>
        <w:spacing w:before="0" w:after="0"/>
      </w:pPr>
      <w:r>
        <w:separator/>
      </w:r>
    </w:p>
  </w:endnote>
  <w:endnote w:type="continuationSeparator" w:id="0">
    <w:p w14:paraId="4EE93443" w14:textId="77777777" w:rsidR="00120AE7" w:rsidRDefault="00120AE7" w:rsidP="00F01182">
      <w:pPr>
        <w:spacing w:before="0" w:after="0"/>
      </w:pPr>
      <w:r>
        <w:continuationSeparator/>
      </w:r>
    </w:p>
  </w:endnote>
  <w:endnote w:type="continuationNotice" w:id="1">
    <w:p w14:paraId="44614264" w14:textId="77777777" w:rsidR="00120AE7" w:rsidRDefault="00120AE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B27C6" w14:textId="77777777" w:rsidR="00120AE7" w:rsidRDefault="00120AE7" w:rsidP="00F01182">
      <w:pPr>
        <w:spacing w:before="0" w:after="0"/>
      </w:pPr>
      <w:r>
        <w:separator/>
      </w:r>
    </w:p>
  </w:footnote>
  <w:footnote w:type="continuationSeparator" w:id="0">
    <w:p w14:paraId="39A31797" w14:textId="77777777" w:rsidR="00120AE7" w:rsidRDefault="00120AE7" w:rsidP="00F01182">
      <w:pPr>
        <w:spacing w:before="0" w:after="0"/>
      </w:pPr>
      <w:r>
        <w:continuationSeparator/>
      </w:r>
    </w:p>
  </w:footnote>
  <w:footnote w:type="continuationNotice" w:id="1">
    <w:p w14:paraId="0D207FFC" w14:textId="77777777" w:rsidR="00120AE7" w:rsidRDefault="00120AE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1"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5"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9"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514189">
    <w:abstractNumId w:val="6"/>
  </w:num>
  <w:num w:numId="2" w16cid:durableId="1965572078">
    <w:abstractNumId w:val="22"/>
  </w:num>
  <w:num w:numId="3" w16cid:durableId="1750498845">
    <w:abstractNumId w:val="26"/>
  </w:num>
  <w:num w:numId="4" w16cid:durableId="543520260">
    <w:abstractNumId w:val="19"/>
  </w:num>
  <w:num w:numId="5" w16cid:durableId="1359502119">
    <w:abstractNumId w:val="11"/>
  </w:num>
  <w:num w:numId="6" w16cid:durableId="1793940456">
    <w:abstractNumId w:val="29"/>
  </w:num>
  <w:num w:numId="7" w16cid:durableId="537012164">
    <w:abstractNumId w:val="10"/>
  </w:num>
  <w:num w:numId="8" w16cid:durableId="2097706601">
    <w:abstractNumId w:val="0"/>
  </w:num>
  <w:num w:numId="9" w16cid:durableId="1310327117">
    <w:abstractNumId w:val="13"/>
  </w:num>
  <w:num w:numId="10" w16cid:durableId="1636716512">
    <w:abstractNumId w:val="30"/>
  </w:num>
  <w:num w:numId="11" w16cid:durableId="715861796">
    <w:abstractNumId w:val="2"/>
  </w:num>
  <w:num w:numId="12" w16cid:durableId="839199737">
    <w:abstractNumId w:val="4"/>
  </w:num>
  <w:num w:numId="13" w16cid:durableId="1818840559">
    <w:abstractNumId w:val="24"/>
  </w:num>
  <w:num w:numId="14" w16cid:durableId="1427581886">
    <w:abstractNumId w:val="14"/>
  </w:num>
  <w:num w:numId="15" w16cid:durableId="1860504042">
    <w:abstractNumId w:val="23"/>
  </w:num>
  <w:num w:numId="16" w16cid:durableId="1765879093">
    <w:abstractNumId w:val="15"/>
  </w:num>
  <w:num w:numId="17" w16cid:durableId="483280718">
    <w:abstractNumId w:val="31"/>
  </w:num>
  <w:num w:numId="18" w16cid:durableId="1885829372">
    <w:abstractNumId w:val="16"/>
  </w:num>
  <w:num w:numId="19" w16cid:durableId="513542627">
    <w:abstractNumId w:val="7"/>
  </w:num>
  <w:num w:numId="20" w16cid:durableId="754546545">
    <w:abstractNumId w:val="18"/>
  </w:num>
  <w:num w:numId="21" w16cid:durableId="693922844">
    <w:abstractNumId w:val="22"/>
  </w:num>
  <w:num w:numId="22" w16cid:durableId="488254912">
    <w:abstractNumId w:val="22"/>
  </w:num>
  <w:num w:numId="23" w16cid:durableId="313418068">
    <w:abstractNumId w:val="22"/>
  </w:num>
  <w:num w:numId="24" w16cid:durableId="1253708625">
    <w:abstractNumId w:val="22"/>
  </w:num>
  <w:num w:numId="25" w16cid:durableId="1868327563">
    <w:abstractNumId w:val="22"/>
  </w:num>
  <w:num w:numId="26" w16cid:durableId="403720693">
    <w:abstractNumId w:val="23"/>
  </w:num>
  <w:num w:numId="27" w16cid:durableId="979964366">
    <w:abstractNumId w:val="9"/>
  </w:num>
  <w:num w:numId="28" w16cid:durableId="1145703836">
    <w:abstractNumId w:val="27"/>
  </w:num>
  <w:num w:numId="29" w16cid:durableId="1350718329">
    <w:abstractNumId w:val="28"/>
  </w:num>
  <w:num w:numId="30" w16cid:durableId="1228496372">
    <w:abstractNumId w:val="12"/>
  </w:num>
  <w:num w:numId="31" w16cid:durableId="1234511580">
    <w:abstractNumId w:val="8"/>
  </w:num>
  <w:num w:numId="32" w16cid:durableId="2116704110">
    <w:abstractNumId w:val="20"/>
  </w:num>
  <w:num w:numId="33" w16cid:durableId="11028469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48678639">
    <w:abstractNumId w:val="3"/>
  </w:num>
  <w:num w:numId="35" w16cid:durableId="1310207928">
    <w:abstractNumId w:val="1"/>
  </w:num>
  <w:num w:numId="36" w16cid:durableId="1640112822">
    <w:abstractNumId w:val="17"/>
  </w:num>
  <w:num w:numId="37" w16cid:durableId="1498767935">
    <w:abstractNumId w:val="21"/>
  </w:num>
  <w:num w:numId="38" w16cid:durableId="1491213004">
    <w:abstractNumId w:val="25"/>
  </w:num>
  <w:num w:numId="39" w16cid:durableId="496531772">
    <w:abstractNumId w:val="22"/>
  </w:num>
  <w:num w:numId="40" w16cid:durableId="3632880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39CF"/>
    <w:rsid w:val="000170EA"/>
    <w:rsid w:val="00017D70"/>
    <w:rsid w:val="00020083"/>
    <w:rsid w:val="00021794"/>
    <w:rsid w:val="000227F3"/>
    <w:rsid w:val="00022BC9"/>
    <w:rsid w:val="00023CD9"/>
    <w:rsid w:val="000251B1"/>
    <w:rsid w:val="00025ABE"/>
    <w:rsid w:val="00030E5B"/>
    <w:rsid w:val="00032E03"/>
    <w:rsid w:val="000340DF"/>
    <w:rsid w:val="00036272"/>
    <w:rsid w:val="00040C74"/>
    <w:rsid w:val="00043C34"/>
    <w:rsid w:val="00044068"/>
    <w:rsid w:val="00045451"/>
    <w:rsid w:val="0004566A"/>
    <w:rsid w:val="00054310"/>
    <w:rsid w:val="000572F6"/>
    <w:rsid w:val="000573F5"/>
    <w:rsid w:val="00060600"/>
    <w:rsid w:val="00060BFF"/>
    <w:rsid w:val="00063B38"/>
    <w:rsid w:val="000649F9"/>
    <w:rsid w:val="00064F15"/>
    <w:rsid w:val="00065555"/>
    <w:rsid w:val="00072896"/>
    <w:rsid w:val="00073829"/>
    <w:rsid w:val="00074DFE"/>
    <w:rsid w:val="00076CE6"/>
    <w:rsid w:val="00081385"/>
    <w:rsid w:val="00084065"/>
    <w:rsid w:val="00095052"/>
    <w:rsid w:val="000A2FFB"/>
    <w:rsid w:val="000A50D0"/>
    <w:rsid w:val="000A7F24"/>
    <w:rsid w:val="000A7FA8"/>
    <w:rsid w:val="000B0076"/>
    <w:rsid w:val="000B0BF2"/>
    <w:rsid w:val="000B3D16"/>
    <w:rsid w:val="000B5EF9"/>
    <w:rsid w:val="000B7484"/>
    <w:rsid w:val="000C3C28"/>
    <w:rsid w:val="000C591A"/>
    <w:rsid w:val="000C7CEA"/>
    <w:rsid w:val="000D7804"/>
    <w:rsid w:val="000E1A0A"/>
    <w:rsid w:val="000E6EF7"/>
    <w:rsid w:val="000E7B3A"/>
    <w:rsid w:val="000F0FA7"/>
    <w:rsid w:val="00103BF4"/>
    <w:rsid w:val="001040B8"/>
    <w:rsid w:val="00107875"/>
    <w:rsid w:val="00107AE1"/>
    <w:rsid w:val="00112CB5"/>
    <w:rsid w:val="0011347F"/>
    <w:rsid w:val="00113F61"/>
    <w:rsid w:val="00115392"/>
    <w:rsid w:val="00115F4E"/>
    <w:rsid w:val="0011631D"/>
    <w:rsid w:val="00120AE7"/>
    <w:rsid w:val="00121FCD"/>
    <w:rsid w:val="001252BA"/>
    <w:rsid w:val="00125DD7"/>
    <w:rsid w:val="001271E2"/>
    <w:rsid w:val="00131A6F"/>
    <w:rsid w:val="0013660D"/>
    <w:rsid w:val="00136953"/>
    <w:rsid w:val="00143777"/>
    <w:rsid w:val="00152119"/>
    <w:rsid w:val="00152979"/>
    <w:rsid w:val="00152F4F"/>
    <w:rsid w:val="00152FC7"/>
    <w:rsid w:val="001530D5"/>
    <w:rsid w:val="001544E7"/>
    <w:rsid w:val="00155382"/>
    <w:rsid w:val="001607E8"/>
    <w:rsid w:val="00165100"/>
    <w:rsid w:val="00173E8F"/>
    <w:rsid w:val="00175234"/>
    <w:rsid w:val="001769DC"/>
    <w:rsid w:val="001776C0"/>
    <w:rsid w:val="00181F62"/>
    <w:rsid w:val="00182B74"/>
    <w:rsid w:val="00183468"/>
    <w:rsid w:val="0018394C"/>
    <w:rsid w:val="0018463B"/>
    <w:rsid w:val="00185B35"/>
    <w:rsid w:val="00185EBB"/>
    <w:rsid w:val="0018602E"/>
    <w:rsid w:val="0019071A"/>
    <w:rsid w:val="00191599"/>
    <w:rsid w:val="00191E1E"/>
    <w:rsid w:val="00193306"/>
    <w:rsid w:val="001936BF"/>
    <w:rsid w:val="00196ACE"/>
    <w:rsid w:val="001977AA"/>
    <w:rsid w:val="001A5351"/>
    <w:rsid w:val="001B0D59"/>
    <w:rsid w:val="001B170B"/>
    <w:rsid w:val="001B7857"/>
    <w:rsid w:val="001B79B4"/>
    <w:rsid w:val="001C072A"/>
    <w:rsid w:val="001C2D4A"/>
    <w:rsid w:val="001C52D3"/>
    <w:rsid w:val="001C5DFA"/>
    <w:rsid w:val="001C7338"/>
    <w:rsid w:val="001D2452"/>
    <w:rsid w:val="001D3B76"/>
    <w:rsid w:val="001D3FD8"/>
    <w:rsid w:val="001D5800"/>
    <w:rsid w:val="001D7FB9"/>
    <w:rsid w:val="001E098C"/>
    <w:rsid w:val="001E6FB4"/>
    <w:rsid w:val="001E7235"/>
    <w:rsid w:val="001E73FA"/>
    <w:rsid w:val="001F076E"/>
    <w:rsid w:val="001F1ED3"/>
    <w:rsid w:val="001F214A"/>
    <w:rsid w:val="001F4A14"/>
    <w:rsid w:val="001F650C"/>
    <w:rsid w:val="00204AD9"/>
    <w:rsid w:val="00204C52"/>
    <w:rsid w:val="002102C7"/>
    <w:rsid w:val="002132D0"/>
    <w:rsid w:val="00213455"/>
    <w:rsid w:val="002149A4"/>
    <w:rsid w:val="002150CD"/>
    <w:rsid w:val="00216D58"/>
    <w:rsid w:val="00217D2C"/>
    <w:rsid w:val="00217E06"/>
    <w:rsid w:val="002229C9"/>
    <w:rsid w:val="002235D0"/>
    <w:rsid w:val="00225226"/>
    <w:rsid w:val="00230270"/>
    <w:rsid w:val="00231037"/>
    <w:rsid w:val="0023123D"/>
    <w:rsid w:val="002317CE"/>
    <w:rsid w:val="002361CA"/>
    <w:rsid w:val="0023767E"/>
    <w:rsid w:val="002460DA"/>
    <w:rsid w:val="002470AD"/>
    <w:rsid w:val="0024750C"/>
    <w:rsid w:val="00250CB6"/>
    <w:rsid w:val="00251094"/>
    <w:rsid w:val="00253810"/>
    <w:rsid w:val="0025618C"/>
    <w:rsid w:val="002562C7"/>
    <w:rsid w:val="00257BDB"/>
    <w:rsid w:val="0026404E"/>
    <w:rsid w:val="0026412A"/>
    <w:rsid w:val="00264652"/>
    <w:rsid w:val="002647EB"/>
    <w:rsid w:val="00264AE5"/>
    <w:rsid w:val="002657AA"/>
    <w:rsid w:val="00265ECD"/>
    <w:rsid w:val="00270245"/>
    <w:rsid w:val="00272062"/>
    <w:rsid w:val="00272524"/>
    <w:rsid w:val="002732EB"/>
    <w:rsid w:val="00276AB5"/>
    <w:rsid w:val="00280090"/>
    <w:rsid w:val="002803DD"/>
    <w:rsid w:val="00281192"/>
    <w:rsid w:val="0028218B"/>
    <w:rsid w:val="00291A4F"/>
    <w:rsid w:val="00294742"/>
    <w:rsid w:val="00296A2A"/>
    <w:rsid w:val="002979ED"/>
    <w:rsid w:val="002A153C"/>
    <w:rsid w:val="002A1DA3"/>
    <w:rsid w:val="002A3061"/>
    <w:rsid w:val="002A3FC8"/>
    <w:rsid w:val="002A50F5"/>
    <w:rsid w:val="002B00D5"/>
    <w:rsid w:val="002B198E"/>
    <w:rsid w:val="002B1B91"/>
    <w:rsid w:val="002B1DA8"/>
    <w:rsid w:val="002B26BD"/>
    <w:rsid w:val="002B3F75"/>
    <w:rsid w:val="002B4A4F"/>
    <w:rsid w:val="002B503C"/>
    <w:rsid w:val="002B5535"/>
    <w:rsid w:val="002B5545"/>
    <w:rsid w:val="002C16EF"/>
    <w:rsid w:val="002C565E"/>
    <w:rsid w:val="002C6111"/>
    <w:rsid w:val="002C774D"/>
    <w:rsid w:val="002D21CB"/>
    <w:rsid w:val="002D54A8"/>
    <w:rsid w:val="002D5AF3"/>
    <w:rsid w:val="002D7BB7"/>
    <w:rsid w:val="002E1458"/>
    <w:rsid w:val="002E2C6B"/>
    <w:rsid w:val="002E3267"/>
    <w:rsid w:val="002E5DFE"/>
    <w:rsid w:val="002E6C80"/>
    <w:rsid w:val="002F0CF0"/>
    <w:rsid w:val="002F200B"/>
    <w:rsid w:val="002F6E94"/>
    <w:rsid w:val="00302348"/>
    <w:rsid w:val="00302C9C"/>
    <w:rsid w:val="0030306A"/>
    <w:rsid w:val="00303329"/>
    <w:rsid w:val="00304F73"/>
    <w:rsid w:val="00305933"/>
    <w:rsid w:val="00305ECF"/>
    <w:rsid w:val="003121AB"/>
    <w:rsid w:val="003128D1"/>
    <w:rsid w:val="00312F3D"/>
    <w:rsid w:val="00313845"/>
    <w:rsid w:val="00315915"/>
    <w:rsid w:val="00315F96"/>
    <w:rsid w:val="0031728A"/>
    <w:rsid w:val="0031734A"/>
    <w:rsid w:val="003234D1"/>
    <w:rsid w:val="00324CF8"/>
    <w:rsid w:val="00330780"/>
    <w:rsid w:val="00330CD2"/>
    <w:rsid w:val="0033182F"/>
    <w:rsid w:val="00335F25"/>
    <w:rsid w:val="00340741"/>
    <w:rsid w:val="00341635"/>
    <w:rsid w:val="003439AE"/>
    <w:rsid w:val="00344B9F"/>
    <w:rsid w:val="00347765"/>
    <w:rsid w:val="003502D8"/>
    <w:rsid w:val="00351C74"/>
    <w:rsid w:val="0035238C"/>
    <w:rsid w:val="00353E96"/>
    <w:rsid w:val="0035405F"/>
    <w:rsid w:val="00356F72"/>
    <w:rsid w:val="003618A5"/>
    <w:rsid w:val="00361C8B"/>
    <w:rsid w:val="00366FC4"/>
    <w:rsid w:val="00367812"/>
    <w:rsid w:val="003709C7"/>
    <w:rsid w:val="0037200E"/>
    <w:rsid w:val="00372225"/>
    <w:rsid w:val="00372C1E"/>
    <w:rsid w:val="00374229"/>
    <w:rsid w:val="003775AF"/>
    <w:rsid w:val="003801DA"/>
    <w:rsid w:val="00381593"/>
    <w:rsid w:val="00382F03"/>
    <w:rsid w:val="00384A88"/>
    <w:rsid w:val="0039119D"/>
    <w:rsid w:val="00391250"/>
    <w:rsid w:val="003954E2"/>
    <w:rsid w:val="003956F4"/>
    <w:rsid w:val="00395ECB"/>
    <w:rsid w:val="00397650"/>
    <w:rsid w:val="003A0629"/>
    <w:rsid w:val="003A2F84"/>
    <w:rsid w:val="003A4E4B"/>
    <w:rsid w:val="003A6D75"/>
    <w:rsid w:val="003A7A0D"/>
    <w:rsid w:val="003B2145"/>
    <w:rsid w:val="003B26A0"/>
    <w:rsid w:val="003B6912"/>
    <w:rsid w:val="003B7E48"/>
    <w:rsid w:val="003C23B5"/>
    <w:rsid w:val="003C2F62"/>
    <w:rsid w:val="003C3D9B"/>
    <w:rsid w:val="003C41C9"/>
    <w:rsid w:val="003C4DA9"/>
    <w:rsid w:val="003C6058"/>
    <w:rsid w:val="003C767B"/>
    <w:rsid w:val="003C781F"/>
    <w:rsid w:val="003D0DDF"/>
    <w:rsid w:val="003D22B2"/>
    <w:rsid w:val="003D3452"/>
    <w:rsid w:val="003D5309"/>
    <w:rsid w:val="003D6940"/>
    <w:rsid w:val="003E21BE"/>
    <w:rsid w:val="003E363B"/>
    <w:rsid w:val="003E3FF2"/>
    <w:rsid w:val="003E598B"/>
    <w:rsid w:val="003E5C23"/>
    <w:rsid w:val="003F1084"/>
    <w:rsid w:val="003F30BF"/>
    <w:rsid w:val="003F4934"/>
    <w:rsid w:val="003F6923"/>
    <w:rsid w:val="0040357B"/>
    <w:rsid w:val="00405DE3"/>
    <w:rsid w:val="004107A7"/>
    <w:rsid w:val="0041461B"/>
    <w:rsid w:val="004175F6"/>
    <w:rsid w:val="00420AF7"/>
    <w:rsid w:val="00422DA1"/>
    <w:rsid w:val="00424D9A"/>
    <w:rsid w:val="00425DB6"/>
    <w:rsid w:val="00426E1E"/>
    <w:rsid w:val="0042717A"/>
    <w:rsid w:val="00431297"/>
    <w:rsid w:val="00431B06"/>
    <w:rsid w:val="004345D9"/>
    <w:rsid w:val="00435B85"/>
    <w:rsid w:val="00447406"/>
    <w:rsid w:val="00450660"/>
    <w:rsid w:val="004520A8"/>
    <w:rsid w:val="004536D1"/>
    <w:rsid w:val="004563D3"/>
    <w:rsid w:val="00461289"/>
    <w:rsid w:val="00464AF9"/>
    <w:rsid w:val="00466DFC"/>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36DA"/>
    <w:rsid w:val="004851C8"/>
    <w:rsid w:val="00486333"/>
    <w:rsid w:val="00490826"/>
    <w:rsid w:val="00490C92"/>
    <w:rsid w:val="004A09B6"/>
    <w:rsid w:val="004A19B3"/>
    <w:rsid w:val="004A3FF8"/>
    <w:rsid w:val="004A6646"/>
    <w:rsid w:val="004B051D"/>
    <w:rsid w:val="004B100C"/>
    <w:rsid w:val="004B169B"/>
    <w:rsid w:val="004B191B"/>
    <w:rsid w:val="004B59ED"/>
    <w:rsid w:val="004B5D0D"/>
    <w:rsid w:val="004B693F"/>
    <w:rsid w:val="004B7470"/>
    <w:rsid w:val="004C23B3"/>
    <w:rsid w:val="004D0917"/>
    <w:rsid w:val="004D3CFA"/>
    <w:rsid w:val="004D61A0"/>
    <w:rsid w:val="004D6FC6"/>
    <w:rsid w:val="004E0BBA"/>
    <w:rsid w:val="004E13DD"/>
    <w:rsid w:val="004E17EA"/>
    <w:rsid w:val="004E3E0E"/>
    <w:rsid w:val="004E6575"/>
    <w:rsid w:val="004F1400"/>
    <w:rsid w:val="004F25D2"/>
    <w:rsid w:val="004F477A"/>
    <w:rsid w:val="004F50AC"/>
    <w:rsid w:val="004F60A7"/>
    <w:rsid w:val="00500DB8"/>
    <w:rsid w:val="00502AFC"/>
    <w:rsid w:val="005050F6"/>
    <w:rsid w:val="0050718C"/>
    <w:rsid w:val="00510D0B"/>
    <w:rsid w:val="00512E06"/>
    <w:rsid w:val="00516C3D"/>
    <w:rsid w:val="00517C88"/>
    <w:rsid w:val="00521A7B"/>
    <w:rsid w:val="00523459"/>
    <w:rsid w:val="00523630"/>
    <w:rsid w:val="005276FB"/>
    <w:rsid w:val="00527E13"/>
    <w:rsid w:val="00533B3F"/>
    <w:rsid w:val="0053560F"/>
    <w:rsid w:val="00536CC1"/>
    <w:rsid w:val="00537E99"/>
    <w:rsid w:val="00537F0F"/>
    <w:rsid w:val="00543E95"/>
    <w:rsid w:val="00545586"/>
    <w:rsid w:val="00545744"/>
    <w:rsid w:val="005468E3"/>
    <w:rsid w:val="0054776E"/>
    <w:rsid w:val="00547F4D"/>
    <w:rsid w:val="00551564"/>
    <w:rsid w:val="0055372B"/>
    <w:rsid w:val="00553847"/>
    <w:rsid w:val="00556316"/>
    <w:rsid w:val="005611DB"/>
    <w:rsid w:val="00562C34"/>
    <w:rsid w:val="005710EE"/>
    <w:rsid w:val="005833B8"/>
    <w:rsid w:val="00585691"/>
    <w:rsid w:val="00587B85"/>
    <w:rsid w:val="00590CF7"/>
    <w:rsid w:val="005911AD"/>
    <w:rsid w:val="005941F3"/>
    <w:rsid w:val="00595268"/>
    <w:rsid w:val="00595995"/>
    <w:rsid w:val="00596ADC"/>
    <w:rsid w:val="005A014A"/>
    <w:rsid w:val="005A2A0C"/>
    <w:rsid w:val="005A4F65"/>
    <w:rsid w:val="005A563F"/>
    <w:rsid w:val="005A708F"/>
    <w:rsid w:val="005A7B24"/>
    <w:rsid w:val="005B3C5D"/>
    <w:rsid w:val="005B6889"/>
    <w:rsid w:val="005B797C"/>
    <w:rsid w:val="005C2D1C"/>
    <w:rsid w:val="005C7C89"/>
    <w:rsid w:val="005D0CD6"/>
    <w:rsid w:val="005D1F13"/>
    <w:rsid w:val="005D31A5"/>
    <w:rsid w:val="005D33D1"/>
    <w:rsid w:val="005D3ED4"/>
    <w:rsid w:val="005D43B2"/>
    <w:rsid w:val="005D7F3E"/>
    <w:rsid w:val="005E1EFD"/>
    <w:rsid w:val="005E3592"/>
    <w:rsid w:val="005E502E"/>
    <w:rsid w:val="005F1BDE"/>
    <w:rsid w:val="005F6B7F"/>
    <w:rsid w:val="00604C04"/>
    <w:rsid w:val="00604C3A"/>
    <w:rsid w:val="006115D3"/>
    <w:rsid w:val="006127ED"/>
    <w:rsid w:val="006132B7"/>
    <w:rsid w:val="006137E4"/>
    <w:rsid w:val="00614A62"/>
    <w:rsid w:val="006150C1"/>
    <w:rsid w:val="006160EC"/>
    <w:rsid w:val="006238CD"/>
    <w:rsid w:val="006263E0"/>
    <w:rsid w:val="006277E0"/>
    <w:rsid w:val="00627A3B"/>
    <w:rsid w:val="006303C0"/>
    <w:rsid w:val="006303F7"/>
    <w:rsid w:val="00631458"/>
    <w:rsid w:val="006400E7"/>
    <w:rsid w:val="00642F8D"/>
    <w:rsid w:val="006432C2"/>
    <w:rsid w:val="00645DC9"/>
    <w:rsid w:val="00646566"/>
    <w:rsid w:val="006504A5"/>
    <w:rsid w:val="00651C90"/>
    <w:rsid w:val="006573CC"/>
    <w:rsid w:val="006611F4"/>
    <w:rsid w:val="00662C22"/>
    <w:rsid w:val="006658EA"/>
    <w:rsid w:val="00666C1E"/>
    <w:rsid w:val="00673259"/>
    <w:rsid w:val="00681E57"/>
    <w:rsid w:val="006826A0"/>
    <w:rsid w:val="0068313D"/>
    <w:rsid w:val="00683C44"/>
    <w:rsid w:val="006843EF"/>
    <w:rsid w:val="006850C8"/>
    <w:rsid w:val="00685C92"/>
    <w:rsid w:val="00690C75"/>
    <w:rsid w:val="006A16AF"/>
    <w:rsid w:val="006A5F2D"/>
    <w:rsid w:val="006B0C48"/>
    <w:rsid w:val="006B1BBE"/>
    <w:rsid w:val="006B1E1D"/>
    <w:rsid w:val="006B2967"/>
    <w:rsid w:val="006B65B1"/>
    <w:rsid w:val="006C12A3"/>
    <w:rsid w:val="006C2507"/>
    <w:rsid w:val="006C51BB"/>
    <w:rsid w:val="006C7A01"/>
    <w:rsid w:val="006D23BC"/>
    <w:rsid w:val="006D2CA1"/>
    <w:rsid w:val="006D4C0E"/>
    <w:rsid w:val="006D5777"/>
    <w:rsid w:val="006D5BEA"/>
    <w:rsid w:val="006D76D9"/>
    <w:rsid w:val="006E4647"/>
    <w:rsid w:val="006F1D30"/>
    <w:rsid w:val="006F54BD"/>
    <w:rsid w:val="006F590B"/>
    <w:rsid w:val="00701619"/>
    <w:rsid w:val="00704B1F"/>
    <w:rsid w:val="00712CD4"/>
    <w:rsid w:val="00720243"/>
    <w:rsid w:val="00721C02"/>
    <w:rsid w:val="00721E81"/>
    <w:rsid w:val="007239B6"/>
    <w:rsid w:val="00724487"/>
    <w:rsid w:val="00725A9D"/>
    <w:rsid w:val="00725B69"/>
    <w:rsid w:val="00725BA6"/>
    <w:rsid w:val="00726C71"/>
    <w:rsid w:val="00726D68"/>
    <w:rsid w:val="0072759D"/>
    <w:rsid w:val="00732A7B"/>
    <w:rsid w:val="00732D44"/>
    <w:rsid w:val="0073741D"/>
    <w:rsid w:val="007473A3"/>
    <w:rsid w:val="00752376"/>
    <w:rsid w:val="00762BD0"/>
    <w:rsid w:val="00767065"/>
    <w:rsid w:val="00780851"/>
    <w:rsid w:val="00780A46"/>
    <w:rsid w:val="00780CB5"/>
    <w:rsid w:val="00781FCA"/>
    <w:rsid w:val="00782360"/>
    <w:rsid w:val="007876D5"/>
    <w:rsid w:val="007906B8"/>
    <w:rsid w:val="007948D4"/>
    <w:rsid w:val="007975BA"/>
    <w:rsid w:val="007A14A1"/>
    <w:rsid w:val="007A22E5"/>
    <w:rsid w:val="007A43C7"/>
    <w:rsid w:val="007A45CE"/>
    <w:rsid w:val="007B03C9"/>
    <w:rsid w:val="007B2FB4"/>
    <w:rsid w:val="007C1E2C"/>
    <w:rsid w:val="007C1FD1"/>
    <w:rsid w:val="007C395A"/>
    <w:rsid w:val="007D3E2A"/>
    <w:rsid w:val="007D6681"/>
    <w:rsid w:val="007E0005"/>
    <w:rsid w:val="007E00C1"/>
    <w:rsid w:val="007E243B"/>
    <w:rsid w:val="007E3B33"/>
    <w:rsid w:val="007E5580"/>
    <w:rsid w:val="007E6D85"/>
    <w:rsid w:val="007F2670"/>
    <w:rsid w:val="007F340B"/>
    <w:rsid w:val="007F5315"/>
    <w:rsid w:val="008015C4"/>
    <w:rsid w:val="00803A5E"/>
    <w:rsid w:val="00803B55"/>
    <w:rsid w:val="00803FB7"/>
    <w:rsid w:val="00804196"/>
    <w:rsid w:val="00804207"/>
    <w:rsid w:val="00804CC8"/>
    <w:rsid w:val="00811961"/>
    <w:rsid w:val="00811E0C"/>
    <w:rsid w:val="00815F9C"/>
    <w:rsid w:val="008224AF"/>
    <w:rsid w:val="008244E0"/>
    <w:rsid w:val="00826118"/>
    <w:rsid w:val="00830D69"/>
    <w:rsid w:val="0083109D"/>
    <w:rsid w:val="0083144C"/>
    <w:rsid w:val="00833FDE"/>
    <w:rsid w:val="00836887"/>
    <w:rsid w:val="008376F8"/>
    <w:rsid w:val="00840947"/>
    <w:rsid w:val="0084253B"/>
    <w:rsid w:val="00842589"/>
    <w:rsid w:val="008466B7"/>
    <w:rsid w:val="00846F42"/>
    <w:rsid w:val="00847D21"/>
    <w:rsid w:val="0085014F"/>
    <w:rsid w:val="00851E91"/>
    <w:rsid w:val="008520CB"/>
    <w:rsid w:val="008557CE"/>
    <w:rsid w:val="008579C9"/>
    <w:rsid w:val="008604F8"/>
    <w:rsid w:val="00870322"/>
    <w:rsid w:val="00871EF4"/>
    <w:rsid w:val="00871FE1"/>
    <w:rsid w:val="00876695"/>
    <w:rsid w:val="008804B7"/>
    <w:rsid w:val="008823F4"/>
    <w:rsid w:val="0088390E"/>
    <w:rsid w:val="00883BF1"/>
    <w:rsid w:val="0088466C"/>
    <w:rsid w:val="00884864"/>
    <w:rsid w:val="00886CE3"/>
    <w:rsid w:val="008922C5"/>
    <w:rsid w:val="008952B9"/>
    <w:rsid w:val="0089734D"/>
    <w:rsid w:val="008A39D4"/>
    <w:rsid w:val="008A7479"/>
    <w:rsid w:val="008A765A"/>
    <w:rsid w:val="008B07E2"/>
    <w:rsid w:val="008B28CF"/>
    <w:rsid w:val="008B6006"/>
    <w:rsid w:val="008B6914"/>
    <w:rsid w:val="008C166C"/>
    <w:rsid w:val="008C64EF"/>
    <w:rsid w:val="008C6931"/>
    <w:rsid w:val="008C737F"/>
    <w:rsid w:val="008D01AD"/>
    <w:rsid w:val="008D0476"/>
    <w:rsid w:val="008D1656"/>
    <w:rsid w:val="008D39AB"/>
    <w:rsid w:val="008D594C"/>
    <w:rsid w:val="008D7C3B"/>
    <w:rsid w:val="008E1360"/>
    <w:rsid w:val="008E3699"/>
    <w:rsid w:val="008E39F0"/>
    <w:rsid w:val="008E4985"/>
    <w:rsid w:val="008E49E0"/>
    <w:rsid w:val="008E624A"/>
    <w:rsid w:val="008F16E6"/>
    <w:rsid w:val="008F64EB"/>
    <w:rsid w:val="00900892"/>
    <w:rsid w:val="00905604"/>
    <w:rsid w:val="0091207F"/>
    <w:rsid w:val="009123FD"/>
    <w:rsid w:val="00912AF8"/>
    <w:rsid w:val="00917836"/>
    <w:rsid w:val="00921CD3"/>
    <w:rsid w:val="009233A6"/>
    <w:rsid w:val="009258DD"/>
    <w:rsid w:val="0092766A"/>
    <w:rsid w:val="00927F65"/>
    <w:rsid w:val="00930D82"/>
    <w:rsid w:val="00932F7B"/>
    <w:rsid w:val="009335D9"/>
    <w:rsid w:val="00941089"/>
    <w:rsid w:val="0094154F"/>
    <w:rsid w:val="0094190F"/>
    <w:rsid w:val="00941FFE"/>
    <w:rsid w:val="009436B2"/>
    <w:rsid w:val="00944055"/>
    <w:rsid w:val="00946AE2"/>
    <w:rsid w:val="00952073"/>
    <w:rsid w:val="00952E77"/>
    <w:rsid w:val="00952FC5"/>
    <w:rsid w:val="00954E38"/>
    <w:rsid w:val="009550C0"/>
    <w:rsid w:val="00955AFF"/>
    <w:rsid w:val="00961D86"/>
    <w:rsid w:val="00963845"/>
    <w:rsid w:val="00963BDA"/>
    <w:rsid w:val="00963D2F"/>
    <w:rsid w:val="00964292"/>
    <w:rsid w:val="00971726"/>
    <w:rsid w:val="009726C8"/>
    <w:rsid w:val="00973778"/>
    <w:rsid w:val="00975FC9"/>
    <w:rsid w:val="00977CFF"/>
    <w:rsid w:val="00977FC2"/>
    <w:rsid w:val="009821B5"/>
    <w:rsid w:val="00982F1A"/>
    <w:rsid w:val="0098361A"/>
    <w:rsid w:val="009841C5"/>
    <w:rsid w:val="0098591C"/>
    <w:rsid w:val="00987EEF"/>
    <w:rsid w:val="00990C08"/>
    <w:rsid w:val="00990CC4"/>
    <w:rsid w:val="00990DD7"/>
    <w:rsid w:val="00992FAE"/>
    <w:rsid w:val="00993E56"/>
    <w:rsid w:val="00994521"/>
    <w:rsid w:val="009A1B7E"/>
    <w:rsid w:val="009A3696"/>
    <w:rsid w:val="009A43B9"/>
    <w:rsid w:val="009A4C76"/>
    <w:rsid w:val="009B10CD"/>
    <w:rsid w:val="009B2A81"/>
    <w:rsid w:val="009B30A2"/>
    <w:rsid w:val="009B3618"/>
    <w:rsid w:val="009B628D"/>
    <w:rsid w:val="009B6F6B"/>
    <w:rsid w:val="009C16FB"/>
    <w:rsid w:val="009C1770"/>
    <w:rsid w:val="009C27DA"/>
    <w:rsid w:val="009C31C0"/>
    <w:rsid w:val="009C33CA"/>
    <w:rsid w:val="009C33DD"/>
    <w:rsid w:val="009C3C49"/>
    <w:rsid w:val="009C4125"/>
    <w:rsid w:val="009D0667"/>
    <w:rsid w:val="009D1163"/>
    <w:rsid w:val="009D1AC1"/>
    <w:rsid w:val="009D6577"/>
    <w:rsid w:val="009E061D"/>
    <w:rsid w:val="009E53CC"/>
    <w:rsid w:val="009E69C5"/>
    <w:rsid w:val="009F1182"/>
    <w:rsid w:val="009F2BC0"/>
    <w:rsid w:val="009F3400"/>
    <w:rsid w:val="009F55FD"/>
    <w:rsid w:val="00A019EF"/>
    <w:rsid w:val="00A03236"/>
    <w:rsid w:val="00A06F4C"/>
    <w:rsid w:val="00A15BC0"/>
    <w:rsid w:val="00A20514"/>
    <w:rsid w:val="00A21195"/>
    <w:rsid w:val="00A22F74"/>
    <w:rsid w:val="00A235A7"/>
    <w:rsid w:val="00A25788"/>
    <w:rsid w:val="00A27A44"/>
    <w:rsid w:val="00A33AF6"/>
    <w:rsid w:val="00A34BAD"/>
    <w:rsid w:val="00A42DC3"/>
    <w:rsid w:val="00A43322"/>
    <w:rsid w:val="00A45DC0"/>
    <w:rsid w:val="00A47A6A"/>
    <w:rsid w:val="00A47C50"/>
    <w:rsid w:val="00A53294"/>
    <w:rsid w:val="00A540C5"/>
    <w:rsid w:val="00A57FAE"/>
    <w:rsid w:val="00A60E3B"/>
    <w:rsid w:val="00A623F6"/>
    <w:rsid w:val="00A674C8"/>
    <w:rsid w:val="00A677D6"/>
    <w:rsid w:val="00A70703"/>
    <w:rsid w:val="00A70C9E"/>
    <w:rsid w:val="00A7182B"/>
    <w:rsid w:val="00A7346B"/>
    <w:rsid w:val="00A74013"/>
    <w:rsid w:val="00A75876"/>
    <w:rsid w:val="00A77FB6"/>
    <w:rsid w:val="00A800C6"/>
    <w:rsid w:val="00A82E25"/>
    <w:rsid w:val="00A83D34"/>
    <w:rsid w:val="00A846A0"/>
    <w:rsid w:val="00A86FE7"/>
    <w:rsid w:val="00A8799D"/>
    <w:rsid w:val="00A9167C"/>
    <w:rsid w:val="00A9198D"/>
    <w:rsid w:val="00A944C4"/>
    <w:rsid w:val="00AA08E3"/>
    <w:rsid w:val="00AA111A"/>
    <w:rsid w:val="00AA4DFB"/>
    <w:rsid w:val="00AA724A"/>
    <w:rsid w:val="00AB081E"/>
    <w:rsid w:val="00AB2E45"/>
    <w:rsid w:val="00AB2E7B"/>
    <w:rsid w:val="00AB3834"/>
    <w:rsid w:val="00AB5954"/>
    <w:rsid w:val="00AB6965"/>
    <w:rsid w:val="00AB6A58"/>
    <w:rsid w:val="00AB6CBD"/>
    <w:rsid w:val="00AB6E3B"/>
    <w:rsid w:val="00AB7E0B"/>
    <w:rsid w:val="00AC57C4"/>
    <w:rsid w:val="00AC5CFF"/>
    <w:rsid w:val="00AC7CEB"/>
    <w:rsid w:val="00AD106A"/>
    <w:rsid w:val="00AD1183"/>
    <w:rsid w:val="00AD5F7A"/>
    <w:rsid w:val="00AE07E7"/>
    <w:rsid w:val="00AE0E4E"/>
    <w:rsid w:val="00AE2DB6"/>
    <w:rsid w:val="00AE32FA"/>
    <w:rsid w:val="00AE3418"/>
    <w:rsid w:val="00AE4AC8"/>
    <w:rsid w:val="00AF0385"/>
    <w:rsid w:val="00AF27E0"/>
    <w:rsid w:val="00AF2E77"/>
    <w:rsid w:val="00AF35A3"/>
    <w:rsid w:val="00AF361A"/>
    <w:rsid w:val="00AF52F7"/>
    <w:rsid w:val="00B02253"/>
    <w:rsid w:val="00B03D94"/>
    <w:rsid w:val="00B05305"/>
    <w:rsid w:val="00B05576"/>
    <w:rsid w:val="00B11278"/>
    <w:rsid w:val="00B11E4E"/>
    <w:rsid w:val="00B12BCC"/>
    <w:rsid w:val="00B159A8"/>
    <w:rsid w:val="00B21A14"/>
    <w:rsid w:val="00B21FB3"/>
    <w:rsid w:val="00B2412D"/>
    <w:rsid w:val="00B25B59"/>
    <w:rsid w:val="00B26222"/>
    <w:rsid w:val="00B273F1"/>
    <w:rsid w:val="00B27CFE"/>
    <w:rsid w:val="00B30E43"/>
    <w:rsid w:val="00B33D16"/>
    <w:rsid w:val="00B34791"/>
    <w:rsid w:val="00B3635F"/>
    <w:rsid w:val="00B379DF"/>
    <w:rsid w:val="00B44095"/>
    <w:rsid w:val="00B4713B"/>
    <w:rsid w:val="00B47363"/>
    <w:rsid w:val="00B47AB5"/>
    <w:rsid w:val="00B5397D"/>
    <w:rsid w:val="00B56C12"/>
    <w:rsid w:val="00B56C5A"/>
    <w:rsid w:val="00B62BA2"/>
    <w:rsid w:val="00B635C8"/>
    <w:rsid w:val="00B635E3"/>
    <w:rsid w:val="00B65363"/>
    <w:rsid w:val="00B71247"/>
    <w:rsid w:val="00B72FB9"/>
    <w:rsid w:val="00B743B0"/>
    <w:rsid w:val="00B74C12"/>
    <w:rsid w:val="00B75C8C"/>
    <w:rsid w:val="00B76C78"/>
    <w:rsid w:val="00B7752C"/>
    <w:rsid w:val="00B87EAC"/>
    <w:rsid w:val="00B912A4"/>
    <w:rsid w:val="00B92BE2"/>
    <w:rsid w:val="00B93380"/>
    <w:rsid w:val="00B93C3E"/>
    <w:rsid w:val="00B93D8F"/>
    <w:rsid w:val="00B94260"/>
    <w:rsid w:val="00B94869"/>
    <w:rsid w:val="00B95EA0"/>
    <w:rsid w:val="00B96CE2"/>
    <w:rsid w:val="00BA3E2C"/>
    <w:rsid w:val="00BA5F1E"/>
    <w:rsid w:val="00BA73CB"/>
    <w:rsid w:val="00BB0803"/>
    <w:rsid w:val="00BB1DF6"/>
    <w:rsid w:val="00BB3F09"/>
    <w:rsid w:val="00BC4207"/>
    <w:rsid w:val="00BC72C1"/>
    <w:rsid w:val="00BD19AC"/>
    <w:rsid w:val="00BD1E06"/>
    <w:rsid w:val="00BD3BA9"/>
    <w:rsid w:val="00BD5C74"/>
    <w:rsid w:val="00BD6C67"/>
    <w:rsid w:val="00BD7C46"/>
    <w:rsid w:val="00BE39C8"/>
    <w:rsid w:val="00BE4E62"/>
    <w:rsid w:val="00BE586A"/>
    <w:rsid w:val="00BE7EB9"/>
    <w:rsid w:val="00BF50E8"/>
    <w:rsid w:val="00BF5980"/>
    <w:rsid w:val="00BF6AB0"/>
    <w:rsid w:val="00BF70E8"/>
    <w:rsid w:val="00C029BF"/>
    <w:rsid w:val="00C054A4"/>
    <w:rsid w:val="00C1451A"/>
    <w:rsid w:val="00C15BCF"/>
    <w:rsid w:val="00C16332"/>
    <w:rsid w:val="00C17056"/>
    <w:rsid w:val="00C17786"/>
    <w:rsid w:val="00C25037"/>
    <w:rsid w:val="00C301C3"/>
    <w:rsid w:val="00C36349"/>
    <w:rsid w:val="00C36EAC"/>
    <w:rsid w:val="00C418D2"/>
    <w:rsid w:val="00C430AA"/>
    <w:rsid w:val="00C4453A"/>
    <w:rsid w:val="00C458C9"/>
    <w:rsid w:val="00C45CB0"/>
    <w:rsid w:val="00C4631E"/>
    <w:rsid w:val="00C467F6"/>
    <w:rsid w:val="00C46D7A"/>
    <w:rsid w:val="00C52156"/>
    <w:rsid w:val="00C54207"/>
    <w:rsid w:val="00C54BB9"/>
    <w:rsid w:val="00C55C96"/>
    <w:rsid w:val="00C57F1B"/>
    <w:rsid w:val="00C6347E"/>
    <w:rsid w:val="00C63A6A"/>
    <w:rsid w:val="00C64EFE"/>
    <w:rsid w:val="00C65043"/>
    <w:rsid w:val="00C65EF3"/>
    <w:rsid w:val="00C6727C"/>
    <w:rsid w:val="00C72435"/>
    <w:rsid w:val="00C73A37"/>
    <w:rsid w:val="00C73D81"/>
    <w:rsid w:val="00C770B9"/>
    <w:rsid w:val="00C77822"/>
    <w:rsid w:val="00C80F48"/>
    <w:rsid w:val="00C83F40"/>
    <w:rsid w:val="00C8500D"/>
    <w:rsid w:val="00C85294"/>
    <w:rsid w:val="00C9028C"/>
    <w:rsid w:val="00C90BF2"/>
    <w:rsid w:val="00C91E72"/>
    <w:rsid w:val="00C92868"/>
    <w:rsid w:val="00C92E0E"/>
    <w:rsid w:val="00C94E67"/>
    <w:rsid w:val="00C96BDD"/>
    <w:rsid w:val="00C975E0"/>
    <w:rsid w:val="00CA070C"/>
    <w:rsid w:val="00CA1F4B"/>
    <w:rsid w:val="00CA20DD"/>
    <w:rsid w:val="00CA2EA2"/>
    <w:rsid w:val="00CB1708"/>
    <w:rsid w:val="00CB2B87"/>
    <w:rsid w:val="00CB72D1"/>
    <w:rsid w:val="00CB7EB0"/>
    <w:rsid w:val="00CC2BEC"/>
    <w:rsid w:val="00CC4D30"/>
    <w:rsid w:val="00CC5C2D"/>
    <w:rsid w:val="00CC5F14"/>
    <w:rsid w:val="00CC7B28"/>
    <w:rsid w:val="00CD17D6"/>
    <w:rsid w:val="00CD2527"/>
    <w:rsid w:val="00CD276B"/>
    <w:rsid w:val="00CD498C"/>
    <w:rsid w:val="00CD6254"/>
    <w:rsid w:val="00CD6486"/>
    <w:rsid w:val="00CD6DA9"/>
    <w:rsid w:val="00CE0C27"/>
    <w:rsid w:val="00CE2BC9"/>
    <w:rsid w:val="00CE415E"/>
    <w:rsid w:val="00CE5C33"/>
    <w:rsid w:val="00CE6A2F"/>
    <w:rsid w:val="00CE6DC0"/>
    <w:rsid w:val="00CF33B9"/>
    <w:rsid w:val="00D00CC3"/>
    <w:rsid w:val="00D01A52"/>
    <w:rsid w:val="00D02B20"/>
    <w:rsid w:val="00D040B2"/>
    <w:rsid w:val="00D0470E"/>
    <w:rsid w:val="00D07666"/>
    <w:rsid w:val="00D1461D"/>
    <w:rsid w:val="00D16E0D"/>
    <w:rsid w:val="00D1737C"/>
    <w:rsid w:val="00D178F0"/>
    <w:rsid w:val="00D17D93"/>
    <w:rsid w:val="00D21BB9"/>
    <w:rsid w:val="00D22915"/>
    <w:rsid w:val="00D229F0"/>
    <w:rsid w:val="00D254A8"/>
    <w:rsid w:val="00D259A5"/>
    <w:rsid w:val="00D26F51"/>
    <w:rsid w:val="00D31AD3"/>
    <w:rsid w:val="00D32871"/>
    <w:rsid w:val="00D34BCA"/>
    <w:rsid w:val="00D40F4C"/>
    <w:rsid w:val="00D44A73"/>
    <w:rsid w:val="00D4505C"/>
    <w:rsid w:val="00D451D6"/>
    <w:rsid w:val="00D459D1"/>
    <w:rsid w:val="00D46CEF"/>
    <w:rsid w:val="00D4762C"/>
    <w:rsid w:val="00D5048F"/>
    <w:rsid w:val="00D51296"/>
    <w:rsid w:val="00D51A0E"/>
    <w:rsid w:val="00D55E50"/>
    <w:rsid w:val="00D55E79"/>
    <w:rsid w:val="00D610C5"/>
    <w:rsid w:val="00D62705"/>
    <w:rsid w:val="00D66BC5"/>
    <w:rsid w:val="00D750BF"/>
    <w:rsid w:val="00D76B45"/>
    <w:rsid w:val="00D824C5"/>
    <w:rsid w:val="00D83984"/>
    <w:rsid w:val="00D83D39"/>
    <w:rsid w:val="00D8410C"/>
    <w:rsid w:val="00D8735B"/>
    <w:rsid w:val="00D87E91"/>
    <w:rsid w:val="00D9234B"/>
    <w:rsid w:val="00D93F60"/>
    <w:rsid w:val="00D94A75"/>
    <w:rsid w:val="00DA0830"/>
    <w:rsid w:val="00DA3A8F"/>
    <w:rsid w:val="00DA6789"/>
    <w:rsid w:val="00DA7066"/>
    <w:rsid w:val="00DB1594"/>
    <w:rsid w:val="00DB230B"/>
    <w:rsid w:val="00DB38DC"/>
    <w:rsid w:val="00DB5392"/>
    <w:rsid w:val="00DB79A5"/>
    <w:rsid w:val="00DC0232"/>
    <w:rsid w:val="00DC0415"/>
    <w:rsid w:val="00DC1E09"/>
    <w:rsid w:val="00DC2FDE"/>
    <w:rsid w:val="00DC3026"/>
    <w:rsid w:val="00DC3348"/>
    <w:rsid w:val="00DC4FEA"/>
    <w:rsid w:val="00DD1AC2"/>
    <w:rsid w:val="00DD1FD4"/>
    <w:rsid w:val="00DD2512"/>
    <w:rsid w:val="00DD3D48"/>
    <w:rsid w:val="00DD70EB"/>
    <w:rsid w:val="00DE0BFC"/>
    <w:rsid w:val="00DE2717"/>
    <w:rsid w:val="00DE32C4"/>
    <w:rsid w:val="00DE45B9"/>
    <w:rsid w:val="00DF0578"/>
    <w:rsid w:val="00DF2C14"/>
    <w:rsid w:val="00DF320A"/>
    <w:rsid w:val="00DF4944"/>
    <w:rsid w:val="00DF68DF"/>
    <w:rsid w:val="00E0211E"/>
    <w:rsid w:val="00E02377"/>
    <w:rsid w:val="00E071CC"/>
    <w:rsid w:val="00E07F1B"/>
    <w:rsid w:val="00E14A2E"/>
    <w:rsid w:val="00E163F3"/>
    <w:rsid w:val="00E1747D"/>
    <w:rsid w:val="00E204E1"/>
    <w:rsid w:val="00E21E87"/>
    <w:rsid w:val="00E21FEB"/>
    <w:rsid w:val="00E239D4"/>
    <w:rsid w:val="00E2606B"/>
    <w:rsid w:val="00E275EF"/>
    <w:rsid w:val="00E3131E"/>
    <w:rsid w:val="00E31A14"/>
    <w:rsid w:val="00E32800"/>
    <w:rsid w:val="00E33408"/>
    <w:rsid w:val="00E33664"/>
    <w:rsid w:val="00E354AE"/>
    <w:rsid w:val="00E35AD7"/>
    <w:rsid w:val="00E402DF"/>
    <w:rsid w:val="00E408C6"/>
    <w:rsid w:val="00E41A36"/>
    <w:rsid w:val="00E44293"/>
    <w:rsid w:val="00E44F50"/>
    <w:rsid w:val="00E45253"/>
    <w:rsid w:val="00E46580"/>
    <w:rsid w:val="00E530B6"/>
    <w:rsid w:val="00E616D4"/>
    <w:rsid w:val="00E62411"/>
    <w:rsid w:val="00E7069A"/>
    <w:rsid w:val="00E75391"/>
    <w:rsid w:val="00E773AC"/>
    <w:rsid w:val="00E77629"/>
    <w:rsid w:val="00E82567"/>
    <w:rsid w:val="00E90376"/>
    <w:rsid w:val="00E93326"/>
    <w:rsid w:val="00E93DC7"/>
    <w:rsid w:val="00EA0252"/>
    <w:rsid w:val="00EA0AEF"/>
    <w:rsid w:val="00EA196B"/>
    <w:rsid w:val="00EA1E2D"/>
    <w:rsid w:val="00EA2E69"/>
    <w:rsid w:val="00EA2F82"/>
    <w:rsid w:val="00EA699E"/>
    <w:rsid w:val="00EA799C"/>
    <w:rsid w:val="00EB44C6"/>
    <w:rsid w:val="00EB61C0"/>
    <w:rsid w:val="00EB6DB3"/>
    <w:rsid w:val="00EC0371"/>
    <w:rsid w:val="00EC05A8"/>
    <w:rsid w:val="00EC2639"/>
    <w:rsid w:val="00EC3341"/>
    <w:rsid w:val="00EC4B01"/>
    <w:rsid w:val="00EC6B88"/>
    <w:rsid w:val="00EC7204"/>
    <w:rsid w:val="00ED160F"/>
    <w:rsid w:val="00ED1A74"/>
    <w:rsid w:val="00ED50FC"/>
    <w:rsid w:val="00ED5901"/>
    <w:rsid w:val="00ED77D7"/>
    <w:rsid w:val="00EE1C4B"/>
    <w:rsid w:val="00EE1DE0"/>
    <w:rsid w:val="00EE27B8"/>
    <w:rsid w:val="00EE42ED"/>
    <w:rsid w:val="00EE5FAA"/>
    <w:rsid w:val="00EE6344"/>
    <w:rsid w:val="00EF0088"/>
    <w:rsid w:val="00EF22B6"/>
    <w:rsid w:val="00EF5556"/>
    <w:rsid w:val="00EF57FC"/>
    <w:rsid w:val="00EF6B2D"/>
    <w:rsid w:val="00F01182"/>
    <w:rsid w:val="00F06A7C"/>
    <w:rsid w:val="00F11550"/>
    <w:rsid w:val="00F123C6"/>
    <w:rsid w:val="00F133F1"/>
    <w:rsid w:val="00F1523A"/>
    <w:rsid w:val="00F20BD2"/>
    <w:rsid w:val="00F23E66"/>
    <w:rsid w:val="00F24D79"/>
    <w:rsid w:val="00F32004"/>
    <w:rsid w:val="00F32187"/>
    <w:rsid w:val="00F36E15"/>
    <w:rsid w:val="00F44C83"/>
    <w:rsid w:val="00F51B6A"/>
    <w:rsid w:val="00F52F9F"/>
    <w:rsid w:val="00F54390"/>
    <w:rsid w:val="00F61D8E"/>
    <w:rsid w:val="00F62883"/>
    <w:rsid w:val="00F62E1E"/>
    <w:rsid w:val="00F63206"/>
    <w:rsid w:val="00F63D1F"/>
    <w:rsid w:val="00F63F73"/>
    <w:rsid w:val="00F64D94"/>
    <w:rsid w:val="00F7002D"/>
    <w:rsid w:val="00F711C2"/>
    <w:rsid w:val="00F72359"/>
    <w:rsid w:val="00F752C0"/>
    <w:rsid w:val="00F764F8"/>
    <w:rsid w:val="00F80270"/>
    <w:rsid w:val="00F81093"/>
    <w:rsid w:val="00F818AB"/>
    <w:rsid w:val="00F91ED9"/>
    <w:rsid w:val="00F944A5"/>
    <w:rsid w:val="00F94E10"/>
    <w:rsid w:val="00F963C5"/>
    <w:rsid w:val="00F97F1B"/>
    <w:rsid w:val="00FA39B1"/>
    <w:rsid w:val="00FA4157"/>
    <w:rsid w:val="00FA4E28"/>
    <w:rsid w:val="00FA6742"/>
    <w:rsid w:val="00FB19F2"/>
    <w:rsid w:val="00FB35F9"/>
    <w:rsid w:val="00FB4E20"/>
    <w:rsid w:val="00FB5DF3"/>
    <w:rsid w:val="00FC1AAF"/>
    <w:rsid w:val="00FC3BD2"/>
    <w:rsid w:val="00FC5D64"/>
    <w:rsid w:val="00FC6AC3"/>
    <w:rsid w:val="00FC6FC8"/>
    <w:rsid w:val="00FC753F"/>
    <w:rsid w:val="00FD4E72"/>
    <w:rsid w:val="00FD5100"/>
    <w:rsid w:val="00FD74E4"/>
    <w:rsid w:val="00FE42D6"/>
    <w:rsid w:val="00FE58E0"/>
    <w:rsid w:val="00FE7E5C"/>
    <w:rsid w:val="00FF0B84"/>
    <w:rsid w:val="00FF1194"/>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75A6607B-FE3F-4CEA-A3DB-0D0C8229B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paragraph" w:styleId="BodyText">
    <w:name w:val="Body Text"/>
    <w:aliases w:val="bt"/>
    <w:basedOn w:val="Normal"/>
    <w:link w:val="BodyTextChar"/>
    <w:rsid w:val="003801DA"/>
    <w:pPr>
      <w:spacing w:before="0"/>
      <w:jc w:val="both"/>
    </w:pPr>
    <w:rPr>
      <w:rFonts w:ascii="Times" w:hAnsi="Times"/>
      <w:szCs w:val="24"/>
      <w:lang w:val="x-none" w:eastAsia="x-none"/>
    </w:rPr>
  </w:style>
  <w:style w:type="character" w:customStyle="1" w:styleId="BodyTextChar">
    <w:name w:val="Body Text Char"/>
    <w:aliases w:val="bt Char"/>
    <w:basedOn w:val="DefaultParagraphFont"/>
    <w:link w:val="BodyText"/>
    <w:rsid w:val="003801DA"/>
    <w:rPr>
      <w:rFonts w:ascii="Times" w:hAnsi="Times" w:cs="Times New Roman"/>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3" ma:contentTypeDescription="Create a new document." ma:contentTypeScope="" ma:versionID="d11eabbb75d3001aee922c6c8ef3d9d5">
  <xsd:schema xmlns:xsd="http://www.w3.org/2001/XMLSchema" xmlns:xs="http://www.w3.org/2001/XMLSchema" xmlns:p="http://schemas.microsoft.com/office/2006/metadata/properties" xmlns:ns2="339a425c-f03e-45db-b42c-d64bf98bbffa" targetNamespace="http://schemas.microsoft.com/office/2006/metadata/properties" ma:root="true" ma:fieldsID="09ce1bd6e7dbff18d7e41cdde928b21d" ns2:_="">
    <xsd:import namespace="339a425c-f03e-45db-b42c-d64bf98bbf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778D43-22D5-4F74-ABFB-C365918DDBA0}">
  <ds:schemaRefs>
    <ds:schemaRef ds:uri="http://schemas.microsoft.com/sharepoint/v3/contenttype/forms"/>
  </ds:schemaRefs>
</ds:datastoreItem>
</file>

<file path=customXml/itemProps2.xml><?xml version="1.0" encoding="utf-8"?>
<ds:datastoreItem xmlns:ds="http://schemas.openxmlformats.org/officeDocument/2006/customXml" ds:itemID="{06B51C40-6159-4D91-A10C-B2C552DCD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34000-D2B1-453D-8C79-7EEAD02120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3339</TotalTime>
  <Pages>5</Pages>
  <Words>2059</Words>
  <Characters>11739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Zhang, Meng</cp:lastModifiedBy>
  <cp:revision>578</cp:revision>
  <dcterms:created xsi:type="dcterms:W3CDTF">2022-01-07T02:14:00Z</dcterms:created>
  <dcterms:modified xsi:type="dcterms:W3CDTF">2023-08-11T08:21:00Z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